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57" w:rsidRPr="00753957" w:rsidRDefault="00753957" w:rsidP="00753957">
      <w:pPr>
        <w:spacing w:before="68" w:after="68" w:line="240" w:lineRule="auto"/>
        <w:jc w:val="both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ru-RU"/>
        </w:rPr>
        <w:t>Федеральный государственный образовательный стандарт основного общего образования (5-9 классы)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I. Общие  положения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r:id="rId4" w:anchor="_ftn1" w:history="1">
        <w:r w:rsidRPr="00753957">
          <w:rPr>
            <w:rFonts w:ascii="Georgia" w:eastAsia="Times New Roman" w:hAnsi="Georgia" w:cs="Times New Roman"/>
            <w:color w:val="975AA7"/>
            <w:u w:val="single"/>
            <w:lang w:eastAsia="ru-RU"/>
          </w:rPr>
          <w:t>[1]</w:t>
        </w:r>
      </w:hyperlink>
      <w:r w:rsidRPr="00753957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Стандарт включает в себя требования: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r:id="rId5" w:anchor="_ftn2" w:history="1">
        <w:r w:rsidRPr="00753957">
          <w:rPr>
            <w:rFonts w:ascii="Georgia" w:eastAsia="Times New Roman" w:hAnsi="Georgia" w:cs="Times New Roman"/>
            <w:color w:val="975AA7"/>
            <w:u w:val="single"/>
            <w:lang w:eastAsia="ru-RU"/>
          </w:rPr>
          <w:t>[2]</w:t>
        </w:r>
      </w:hyperlink>
      <w:r w:rsidRPr="00753957">
        <w:rPr>
          <w:rFonts w:ascii="Georgia" w:eastAsia="Times New Roman" w:hAnsi="Georgia" w:cs="Times New Roman"/>
          <w:color w:val="000000"/>
          <w:lang w:eastAsia="ru-RU"/>
        </w:rPr>
        <w:t> и инвалидов, а также значимость ступени общего образования для дальнейшего развития обучающихся.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2. 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4. Стандарт направлен на обеспечение: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формирования российской гражданской идентичности обучающихся;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 xml:space="preserve"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доступности получения  качественного основного общего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духовно-нравственного развития, воспитания обучающихся и сохранения их здоровья;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развития государственно-общественного управления в образовании; 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5. В основе Стандарта лежит системно-деятельностный подход, который обеспечивает: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готовности к саморазвитию и непрерывному образованию;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активную учебно-познавательную деятельность обучающихся;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6. Стандарт ориентирован на становление личностных характеристик</w:t>
      </w:r>
      <w:r w:rsidRPr="00753957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выпускника («портрет выпускника основной школы»):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7. Стандарт должен быть положен  в основу деятельности: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II. Требования к результатам освоения  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br/>
        <w:t>основной образовательной программы основного общего образования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8. 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личностным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метапредметным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предметным, 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9. 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Личностные результаты освоения основной образовательной программы основного общего образования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должны отражать: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 xml:space="preserve"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10. 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Метапредметные результаты освоения основной образовательной программы основного общего образования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должны отражать: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8) смысловое чтение;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11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. Предметные результаты освоения основной образовательной программы основного общего образования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11.1. 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Филология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Предметные результаты изучения предметной области «Филология» должны отражать: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Русский язык. Родной язык: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3) использование коммуникативно-эстетических возможностей русского и родного языков;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Литература. Родная  литература: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Иностранный язык. Второй иностранный язык: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3) достижение допорогового уровня иноязычной коммуникативной компетенции;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11.2. 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Общественно-научные предметы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Изучение предметной области «Общественно-научные предметы» должно обеспечить: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мировоззренческой,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Предметные результаты изучения предметной области «Общественно-научные предметы» должны отражать: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История России. Всеобщая история: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Обществознание: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 xml:space="preserve">1) формирование у обучающихся личностных представлений об основах российской гражданской идентичности, патриотизма, гражданственности, социальной 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География: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753957">
        <w:rPr>
          <w:rFonts w:ascii="Georgia" w:eastAsia="Times New Roman" w:hAnsi="Georgia" w:cs="Times New Roman"/>
          <w:i/>
          <w:iCs/>
          <w:color w:val="000000"/>
          <w:lang w:eastAsia="ru-RU"/>
        </w:rPr>
        <w:t>,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в том числе задачи охраны окружающей среды и рационального природопользования;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753957">
        <w:rPr>
          <w:rFonts w:ascii="Georgia" w:eastAsia="Times New Roman" w:hAnsi="Georgia" w:cs="Times New Roman"/>
          <w:i/>
          <w:iCs/>
          <w:color w:val="000000"/>
          <w:lang w:eastAsia="ru-RU"/>
        </w:rPr>
        <w:t>,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в том числе её экологических параметров;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11.3. 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Математика и информатика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Изучение предметной области «Математика и информатика» должно  обеспечить: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осознание значения математики и информатики в повседневной жизни человека;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понимание роли информационных процессов в современном мире;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Математика. Алгебра. Геометрия. Информатика: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11) формирование представления об основных изучаемых понятиях: информация, алгоритм, модель – и их свойствах;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11.4.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 Основы духовно-нравственной  культуры народов России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Изучение предметной области «Основы духовно-нравственной культуры народов России» должно обеспечить: 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11.5. 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Естественно-научные предметы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Изучение предметной области «Естественно-научные предметы»  должно обеспечить: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целостной научной картины мира;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овладение  научным подходом к решению различных задач;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воспитание ответственного и бережного отношения к окружающей среде;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овладение  экосистемной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осознание значимости концепции устойчивого развития;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Предметные результаты изучения предметной области «Естественно-научные  предметы»  должны отражать: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Физика: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Биология: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естественно-научных представлений о картине мира;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 xml:space="preserve"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Химия: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11.6. 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Искусство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Изучение предметной области «Искусство» должно обеспечить: 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осознание значения искусства и творчества в личной и культурной самоидентификации личности;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Предметные результаты изучения предметной области «Искусство» должны отражать: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Изобразительное искусство: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Музыка: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11.7. 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Технология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Изучение предметной области «Технология» должно обеспечить: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Предметные результаты изучения предметной области «Технология» должны отражать: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11.8. 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Физическая культура и основы безопасности жизнедеятельности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формирование и развитие установок активного, экологически целесообразного, здорового и безопасного образа жизни;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Физическая культура: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Основы безопасности жизнедеятельности: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формирование убеждения в необходимости безопасного и здорового образа жизни;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5) понимание необходимости подготовки граждан к защите Отечества;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7) формирование антиэкстремистской и антитеррористической личностной позиции;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11) умение оказать первую помощь пострадавшим;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 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III. Требования к структуре основной образовательной программы основного общего образования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Внеурочная деятельность</w:t>
      </w:r>
      <w:r w:rsidRPr="00753957">
        <w:rPr>
          <w:rFonts w:ascii="Georgia" w:eastAsia="Times New Roman" w:hAnsi="Georgia" w:cs="Times New Roman"/>
          <w:i/>
          <w:iCs/>
          <w:color w:val="000000"/>
          <w:lang w:eastAsia="ru-RU"/>
        </w:rPr>
        <w:t>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Целевой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Целевой раздел включает: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пояснительную записку;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lastRenderedPageBreak/>
        <w:t>Содержательный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программы отдельных учебных предметов, курсов, в том числе интегрированных;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программу коррекционной работы</w:t>
      </w:r>
      <w:hyperlink r:id="rId6" w:anchor="_ftn3" w:history="1">
        <w:r w:rsidRPr="00753957">
          <w:rPr>
            <w:rFonts w:ascii="Georgia" w:eastAsia="Times New Roman" w:hAnsi="Georgia" w:cs="Times New Roman"/>
            <w:color w:val="975AA7"/>
            <w:u w:val="single"/>
            <w:lang w:eastAsia="ru-RU"/>
          </w:rPr>
          <w:t>[3]</w:t>
        </w:r>
      </w:hyperlink>
      <w:r w:rsidRPr="00753957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Организационный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Организационный раздел включает: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внеурочная деятельность.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 w:rsidRPr="00753957">
        <w:rPr>
          <w:rFonts w:ascii="Georgia" w:eastAsia="Times New Roman" w:hAnsi="Georgia" w:cs="Times New Roman"/>
          <w:i/>
          <w:iCs/>
          <w:color w:val="000000"/>
          <w:lang w:eastAsia="ru-RU"/>
        </w:rPr>
        <w:t>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должна раскрывать: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принципы и подходы к формированию основной образовательной программы основного общего образования.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18.1.2. Планируемые результаты освоения обучающимися основной образовательной программы основного общего образования должны: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18.1.3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. Система оценки достижения планируемых результатов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 освоения основной образовательной программы основного общего образования должна: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3) обеспечивать комплексный подход к оценке результатов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18.2.  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Содержательный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 раздел основной образовательной программы основного общего образования: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18.2.1. 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Программа развития универсальных учебных действий 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(программа формирования общеучебных умений и навыков) на ступени основного общего образования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(далее – Программа) должна быть направлена на: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проекта, направленного на решение научной, личностно и (или) социально значимой проблемы.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Программа должна обеспечивать: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развитие у обучающихся способности к саморазвитию и самосовершенствованию;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Программа должна содержать: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1) цели и задачи программы, описание ее места и роли в реализации требований Стандарта;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3) типовые задачи применения универсальных учебных действий;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6) перечень и описание основных элементов ИКТ-компетенций и инструментов их использования;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7) 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Программы отдельных учебных предметов, курсов должны содержать: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общую характеристику учебного предмета, курса;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3) описание места учебного предмета, курса в учебном плане;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4) личностные, метапредметные и предметные результаты освоения конкретного учебного предмета, курса;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5)  содержание учебного предмета, курса;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6) тематическое планирование с определением основных видов учебной деятельности;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7) описание учебно-методического и материально-технического обеспечения образовательного процесса;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8) планируемые результаты изучения учебного предмета, курса.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18.2.3. Программа воспитания и социализации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 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753957">
        <w:rPr>
          <w:rFonts w:ascii="Georgia" w:eastAsia="Times New Roman" w:hAnsi="Georgia" w:cs="Times New Roman"/>
          <w:i/>
          <w:iCs/>
          <w:color w:val="000000"/>
          <w:lang w:eastAsia="ru-RU"/>
        </w:rPr>
        <w:t>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основного общего образования; формирование экологической культуры. 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у обучающихся мотивации к труду, потребности к приобретению профессии;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  употребления алкоголя и табакокурения;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Программа должна содержать: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7) 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 xml:space="preserve"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12) 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18.2.4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 Программа коррекционной работы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(далее – Программа)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Программа должна обеспечивать: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Программа должна содержать: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1) цели и задачи коррекционной работы с обучающимися на ступени основного общего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5) планируемые результаты коррекционной работы.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18.3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. Организационный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раздел основной образовательной программы: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18.3.1. 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Учебный план основного общего образования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hyperlink r:id="rId7" w:anchor="_ftn4" w:history="1">
        <w:r w:rsidRPr="00753957">
          <w:rPr>
            <w:rFonts w:ascii="Georgia" w:eastAsia="Times New Roman" w:hAnsi="Georgia" w:cs="Times New Roman"/>
            <w:color w:val="975AA7"/>
            <w:u w:val="single"/>
            <w:lang w:eastAsia="ru-RU"/>
          </w:rPr>
          <w:t>[4]</w:t>
        </w:r>
      </w:hyperlink>
      <w:r w:rsidRPr="00753957">
        <w:rPr>
          <w:rFonts w:ascii="Georgia" w:eastAsia="Times New Roman" w:hAnsi="Georgia" w:cs="Times New Roman"/>
          <w:color w:val="000000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В учебный план входят следующие обязательные предметные области и учебные предметы: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филология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общественно-научные предметы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(история России, всеобщая история, обществознание, география);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математика и информатика (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математика, алгебра, геометрия, информатика);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основы духовно-нравственной культуры народов России;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естественно-научные предметы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(физика, биология, химия);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искусство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(изобразительное искусство, музыка);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lastRenderedPageBreak/>
        <w:t>технология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(технология);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физическая культура и основы безопасности жизнедеятельности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(физическая культура, основы безопасности жизнедеятельности).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Количество учебных занятий за 5 лет не может составлять менее 5267 часов и более 6020  часов.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18.3.2.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 Система условий реализации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Система условий должна содержать: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механизмы достижения целевых ориентиров в системе условий;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сетевой график (дорожную карту) по формированию необходимой системы условий;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контроль состояния системы условий.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IV. Требования к условиям реализации основной образовательной программы основного общего образования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20. Результатом реализации указанных требований должно быть создание образовательной среды: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обновления содержания основной образовательной программы основного</w:t>
      </w:r>
      <w:r w:rsidRPr="00753957">
        <w:rPr>
          <w:rFonts w:ascii="Georgia" w:eastAsia="Times New Roman" w:hAnsi="Georgia" w:cs="Times New Roman"/>
          <w:i/>
          <w:iCs/>
          <w:color w:val="000000"/>
          <w:lang w:eastAsia="ru-RU"/>
        </w:rPr>
        <w:t>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22. 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 включают: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уровень квалификации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педагогических и иных работников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образовательного учреждения;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Уровень квалификации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В системе образования должны быть созданы условия для: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23. 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 должны: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r:id="rId8" w:anchor="_ftn5" w:history="1">
        <w:r w:rsidRPr="00753957">
          <w:rPr>
            <w:rFonts w:ascii="Georgia" w:eastAsia="Times New Roman" w:hAnsi="Georgia" w:cs="Times New Roman"/>
            <w:color w:val="975AA7"/>
            <w:u w:val="single"/>
            <w:lang w:eastAsia="ru-RU"/>
          </w:rPr>
          <w:t>[5]</w:t>
        </w:r>
      </w:hyperlink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Норматив финансового обеспечения  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r:id="rId9" w:anchor="_ftn6" w:history="1">
        <w:r w:rsidRPr="00753957">
          <w:rPr>
            <w:rFonts w:ascii="Georgia" w:eastAsia="Times New Roman" w:hAnsi="Georgia" w:cs="Times New Roman"/>
            <w:color w:val="975AA7"/>
            <w:u w:val="single"/>
            <w:lang w:eastAsia="ru-RU"/>
          </w:rPr>
          <w:t>[6]</w:t>
        </w:r>
      </w:hyperlink>
      <w:r w:rsidRPr="00753957">
        <w:rPr>
          <w:rFonts w:ascii="Georgia" w:eastAsia="Times New Roman" w:hAnsi="Georgia" w:cs="Times New Roman"/>
          <w:color w:val="000000"/>
          <w:lang w:eastAsia="ru-RU"/>
        </w:rPr>
        <w:t>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hyperlink r:id="rId10" w:anchor="_ftn7" w:history="1">
        <w:r w:rsidRPr="00753957">
          <w:rPr>
            <w:rFonts w:ascii="Georgia" w:eastAsia="Times New Roman" w:hAnsi="Georgia" w:cs="Times New Roman"/>
            <w:color w:val="975AA7"/>
            <w:u w:val="single"/>
            <w:lang w:eastAsia="ru-RU"/>
          </w:rPr>
          <w:t>[7]</w:t>
        </w:r>
      </w:hyperlink>
      <w:r w:rsidRPr="00753957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r:id="rId11" w:anchor="_ftn8" w:history="1">
        <w:r w:rsidRPr="00753957">
          <w:rPr>
            <w:rFonts w:ascii="Georgia" w:eastAsia="Times New Roman" w:hAnsi="Georgia" w:cs="Times New Roman"/>
            <w:color w:val="975AA7"/>
            <w:u w:val="single"/>
            <w:lang w:eastAsia="ru-RU"/>
          </w:rPr>
          <w:t>[8]</w:t>
        </w:r>
      </w:hyperlink>
      <w:r w:rsidRPr="00753957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r:id="rId12" w:anchor="_ftn9" w:history="1">
        <w:r w:rsidRPr="00753957">
          <w:rPr>
            <w:rFonts w:ascii="Georgia" w:eastAsia="Times New Roman" w:hAnsi="Georgia" w:cs="Times New Roman"/>
            <w:color w:val="975AA7"/>
            <w:u w:val="single"/>
            <w:lang w:eastAsia="ru-RU"/>
          </w:rPr>
          <w:t>[9]</w:t>
        </w:r>
      </w:hyperlink>
      <w:r w:rsidRPr="00753957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24. 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Материально-технические условия реализации основной образовательной программы основного общего образования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должны обеспечивать: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2) соблюдение: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требований к социально-бытовым условиям (оборудование в  учебных кабинетах и ,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строительных норм и правил;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требований пожарной и электробезопасности;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требований к транспортному обслуживанию обучающихся;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своевременных сроков и необходимых объемов текущего и капитального ремонта;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комфортной  организации всех видов учебной и внеурочной деятельности для всех участников образовательного процесса.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лингафонные кабинеты, обеспечивающие изучение иностранных языков;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медиатекой;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помещения медицинского назначения;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гардеробы, санузлы, места личной гигиены;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участок (территорию) с необходимым набором оборудованных зон;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мебель, офисное оснащение и хозяйственный инвентарь.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занятий по изучению правил дорожного движения с использованием игр, оборудования, а также компьютерных технологий;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выпуска школьных печатных изданий, работы школьного телевидения,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организации качественного горячего питания, медицинского обслуживания и отдыха обучающихся.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Все указанные виды деятельности должны быть обеспечены расходными материалами.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25. </w:t>
      </w: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26. Информационно-методические условия реализации основной образовательной программы общего образования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должны обеспечиваться современной информационно-образовательной средой.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Информационно-образовательная среда образовательного учреждения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 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Информационно-образовательная  среда образовательного учреждения должна обеспечивать: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информационно-методическую поддержку образовательного  процесса;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планирование образовательного процесса и его ресурсного  обеспечения;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мониторинг и фиксацию хода и результатов образовательного процесса;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мониторинг здоровья обучающихся;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органов управления в сфере образования, общественности), в том числе, в рамках дистанционного образования;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b/>
          <w:bCs/>
          <w:color w:val="000000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 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</w:t>
      </w:r>
      <w:r w:rsidRPr="00753957">
        <w:rPr>
          <w:rFonts w:ascii="Georgia" w:eastAsia="Times New Roman" w:hAnsi="Georgia" w:cs="Times New Roman"/>
          <w:color w:val="000000"/>
          <w:lang w:eastAsia="ru-RU"/>
        </w:rPr>
        <w:lastRenderedPageBreak/>
        <w:t>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753957" w:rsidRPr="00753957" w:rsidRDefault="00FE4524" w:rsidP="00753957">
      <w:pPr>
        <w:spacing w:after="0" w:line="326" w:lineRule="atLeast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FE4524">
        <w:rPr>
          <w:rFonts w:ascii="Georgia" w:eastAsia="Times New Roman" w:hAnsi="Georgia" w:cs="Times New Roman"/>
          <w:color w:val="000000"/>
          <w:lang w:eastAsia="ru-RU"/>
        </w:rPr>
        <w:pict>
          <v:rect id="_x0000_i1025" style="width:467.75pt;height:1.5pt" o:hralign="center" o:hrstd="t" o:hr="t" fillcolor="#9d9da1" stroked="f"/>
        </w:pic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753957" w:rsidRPr="00753957" w:rsidRDefault="00FE4524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hyperlink r:id="rId13" w:anchor="_ftnref2" w:history="1">
        <w:r w:rsidR="00753957" w:rsidRPr="00753957">
          <w:rPr>
            <w:rFonts w:ascii="Georgia" w:eastAsia="Times New Roman" w:hAnsi="Georgia" w:cs="Times New Roman"/>
            <w:color w:val="975AA7"/>
            <w:u w:val="single"/>
            <w:lang w:eastAsia="ru-RU"/>
          </w:rPr>
          <w:t>[2]</w:t>
        </w:r>
      </w:hyperlink>
      <w:r w:rsidR="00753957" w:rsidRPr="00753957">
        <w:rPr>
          <w:rFonts w:ascii="Georgia" w:eastAsia="Times New Roman" w:hAnsi="Georgia" w:cs="Times New Roman"/>
          <w:color w:val="000000"/>
          <w:lang w:eastAsia="ru-RU"/>
        </w:rPr>
        <w:t> 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753957" w:rsidRPr="00753957" w:rsidRDefault="00753957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753957">
        <w:rPr>
          <w:rFonts w:ascii="Georgia" w:eastAsia="Times New Roman" w:hAnsi="Georgia" w:cs="Times New Roman"/>
          <w:color w:val="000000"/>
          <w:lang w:eastAsia="ru-RU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</w:p>
    <w:p w:rsidR="00753957" w:rsidRPr="00753957" w:rsidRDefault="00FE4524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hyperlink r:id="rId14" w:anchor="_ftnref5" w:history="1">
        <w:r w:rsidR="00753957" w:rsidRPr="00753957">
          <w:rPr>
            <w:rFonts w:ascii="Georgia" w:eastAsia="Times New Roman" w:hAnsi="Georgia" w:cs="Times New Roman"/>
            <w:color w:val="975AA7"/>
            <w:u w:val="single"/>
            <w:lang w:eastAsia="ru-RU"/>
          </w:rPr>
          <w:t>[5]</w:t>
        </w:r>
      </w:hyperlink>
      <w:r w:rsidR="00753957" w:rsidRPr="00753957">
        <w:rPr>
          <w:rFonts w:ascii="Georgia" w:eastAsia="Times New Roman" w:hAnsi="Georgia" w:cs="Times New Roman"/>
          <w:color w:val="000000"/>
          <w:lang w:eastAsia="ru-RU"/>
        </w:rPr>
        <w:t> 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753957" w:rsidRPr="00753957" w:rsidRDefault="00FE4524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hyperlink r:id="rId15" w:anchor="_ftnref6" w:history="1">
        <w:r w:rsidR="00753957" w:rsidRPr="00753957">
          <w:rPr>
            <w:rFonts w:ascii="Georgia" w:eastAsia="Times New Roman" w:hAnsi="Georgia" w:cs="Times New Roman"/>
            <w:color w:val="975AA7"/>
            <w:u w:val="single"/>
            <w:lang w:eastAsia="ru-RU"/>
          </w:rPr>
          <w:t>[6]</w:t>
        </w:r>
      </w:hyperlink>
      <w:r w:rsidR="00753957" w:rsidRPr="00753957">
        <w:rPr>
          <w:rFonts w:ascii="Georgia" w:eastAsia="Times New Roman" w:hAnsi="Georgia" w:cs="Times New Roman"/>
          <w:color w:val="000000"/>
          <w:lang w:eastAsia="ru-RU"/>
        </w:rPr>
        <w:t> 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p w:rsidR="00753957" w:rsidRPr="00753957" w:rsidRDefault="00FE4524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hyperlink r:id="rId16" w:anchor="_ftnref7" w:history="1">
        <w:r w:rsidR="00753957" w:rsidRPr="00753957">
          <w:rPr>
            <w:rFonts w:ascii="Georgia" w:eastAsia="Times New Roman" w:hAnsi="Georgia" w:cs="Times New Roman"/>
            <w:color w:val="975AA7"/>
            <w:u w:val="single"/>
            <w:lang w:eastAsia="ru-RU"/>
          </w:rPr>
          <w:t>[7]</w:t>
        </w:r>
      </w:hyperlink>
      <w:r w:rsidR="00753957" w:rsidRPr="00753957">
        <w:rPr>
          <w:rFonts w:ascii="Georgia" w:eastAsia="Times New Roman" w:hAnsi="Georgia" w:cs="Times New Roman"/>
          <w:color w:val="000000"/>
          <w:lang w:eastAsia="ru-RU"/>
        </w:rPr>
        <w:t> 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  <w:p w:rsidR="00753957" w:rsidRPr="00753957" w:rsidRDefault="00FE4524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hyperlink r:id="rId17" w:anchor="_ftnref8" w:history="1">
        <w:r w:rsidR="00753957" w:rsidRPr="00753957">
          <w:rPr>
            <w:rFonts w:ascii="Georgia" w:eastAsia="Times New Roman" w:hAnsi="Georgia" w:cs="Times New Roman"/>
            <w:color w:val="975AA7"/>
            <w:u w:val="single"/>
            <w:lang w:eastAsia="ru-RU"/>
          </w:rPr>
          <w:t>[8]</w:t>
        </w:r>
      </w:hyperlink>
      <w:r w:rsidR="00753957" w:rsidRPr="00753957">
        <w:rPr>
          <w:rFonts w:ascii="Georgia" w:eastAsia="Times New Roman" w:hAnsi="Georgia" w:cs="Times New Roman"/>
          <w:color w:val="000000"/>
          <w:lang w:eastAsia="ru-RU"/>
        </w:rPr>
        <w:t> Пункт 9 статьи 41 Закона Российской Федерации «Об образовании» (Со</w:t>
      </w:r>
      <w:r w:rsidR="00753957" w:rsidRPr="00753957">
        <w:rPr>
          <w:rFonts w:ascii="Georgia" w:eastAsia="Times New Roman" w:hAnsi="Georgia" w:cs="Times New Roman"/>
          <w:color w:val="000000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753957" w:rsidRPr="00753957" w:rsidRDefault="00FE4524" w:rsidP="00753957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hyperlink r:id="rId18" w:anchor="_ftnref9" w:history="1">
        <w:r w:rsidR="00753957" w:rsidRPr="00753957">
          <w:rPr>
            <w:rFonts w:ascii="Georgia" w:eastAsia="Times New Roman" w:hAnsi="Georgia" w:cs="Times New Roman"/>
            <w:color w:val="975AA7"/>
            <w:u w:val="single"/>
            <w:lang w:eastAsia="ru-RU"/>
          </w:rPr>
          <w:t>[9]</w:t>
        </w:r>
      </w:hyperlink>
      <w:r w:rsidR="00753957" w:rsidRPr="00753957">
        <w:rPr>
          <w:rFonts w:ascii="Georgia" w:eastAsia="Times New Roman" w:hAnsi="Georgia" w:cs="Times New Roman"/>
          <w:color w:val="000000"/>
          <w:lang w:eastAsia="ru-RU"/>
        </w:rPr>
        <w:t> Пункт 4 статьи 41 Закона Российской Федерации «Об образовании» (Со</w:t>
      </w:r>
      <w:r w:rsidR="00753957" w:rsidRPr="00753957">
        <w:rPr>
          <w:rFonts w:ascii="Georgia" w:eastAsia="Times New Roman" w:hAnsi="Georgia" w:cs="Times New Roman"/>
          <w:color w:val="000000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</w:t>
      </w:r>
    </w:p>
    <w:p w:rsidR="00526AD5" w:rsidRDefault="00526AD5"/>
    <w:sectPr w:rsidR="00526AD5" w:rsidSect="0052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53957"/>
    <w:rsid w:val="00526AD5"/>
    <w:rsid w:val="00702EB5"/>
    <w:rsid w:val="00753957"/>
    <w:rsid w:val="00FE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D5"/>
  </w:style>
  <w:style w:type="paragraph" w:styleId="1">
    <w:name w:val="heading 1"/>
    <w:basedOn w:val="a"/>
    <w:link w:val="10"/>
    <w:uiPriority w:val="9"/>
    <w:qFormat/>
    <w:rsid w:val="00753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9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3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38" TargetMode="External"/><Relationship Id="rId13" Type="http://schemas.openxmlformats.org/officeDocument/2006/relationships/hyperlink" Target="http://xn--80abucjiibhv9a.xn--p1ai/%D0%B4%D0%BE%D0%BA%D1%83%D0%BC%D0%B5%D0%BD%D1%82%D1%8B/938" TargetMode="External"/><Relationship Id="rId18" Type="http://schemas.openxmlformats.org/officeDocument/2006/relationships/hyperlink" Target="http://xn--80abucjiibhv9a.xn--p1ai/%D0%B4%D0%BE%D0%BA%D1%83%D0%BC%D0%B5%D0%BD%D1%82%D1%8B/9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bucjiibhv9a.xn--p1ai/%D0%B4%D0%BE%D0%BA%D1%83%D0%BC%D0%B5%D0%BD%D1%82%D1%8B/938" TargetMode="External"/><Relationship Id="rId12" Type="http://schemas.openxmlformats.org/officeDocument/2006/relationships/hyperlink" Target="http://xn--80abucjiibhv9a.xn--p1ai/%D0%B4%D0%BE%D0%BA%D1%83%D0%BC%D0%B5%D0%BD%D1%82%D1%8B/938" TargetMode="External"/><Relationship Id="rId17" Type="http://schemas.openxmlformats.org/officeDocument/2006/relationships/hyperlink" Target="http://xn--80abucjiibhv9a.xn--p1ai/%D0%B4%D0%BE%D0%BA%D1%83%D0%BC%D0%B5%D0%BD%D1%82%D1%8B/9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80abucjiibhv9a.xn--p1ai/%D0%B4%D0%BE%D0%BA%D1%83%D0%BC%D0%B5%D0%BD%D1%82%D1%8B/93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938" TargetMode="External"/><Relationship Id="rId11" Type="http://schemas.openxmlformats.org/officeDocument/2006/relationships/hyperlink" Target="http://xn--80abucjiibhv9a.xn--p1ai/%D0%B4%D0%BE%D0%BA%D1%83%D0%BC%D0%B5%D0%BD%D1%82%D1%8B/938" TargetMode="External"/><Relationship Id="rId5" Type="http://schemas.openxmlformats.org/officeDocument/2006/relationships/hyperlink" Target="http://xn--80abucjiibhv9a.xn--p1ai/%D0%B4%D0%BE%D0%BA%D1%83%D0%BC%D0%B5%D0%BD%D1%82%D1%8B/938" TargetMode="External"/><Relationship Id="rId15" Type="http://schemas.openxmlformats.org/officeDocument/2006/relationships/hyperlink" Target="http://xn--80abucjiibhv9a.xn--p1ai/%D0%B4%D0%BE%D0%BA%D1%83%D0%BC%D0%B5%D0%BD%D1%82%D1%8B/938" TargetMode="External"/><Relationship Id="rId10" Type="http://schemas.openxmlformats.org/officeDocument/2006/relationships/hyperlink" Target="http://xn--80abucjiibhv9a.xn--p1ai/%D0%B4%D0%BE%D0%BA%D1%83%D0%BC%D0%B5%D0%BD%D1%82%D1%8B/93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xn--80abucjiibhv9a.xn--p1ai/%D0%B4%D0%BE%D0%BA%D1%83%D0%BC%D0%B5%D0%BD%D1%82%D1%8B/938" TargetMode="External"/><Relationship Id="rId9" Type="http://schemas.openxmlformats.org/officeDocument/2006/relationships/hyperlink" Target="http://xn--80abucjiibhv9a.xn--p1ai/%D0%B4%D0%BE%D0%BA%D1%83%D0%BC%D0%B5%D0%BD%D1%82%D1%8B/938" TargetMode="External"/><Relationship Id="rId14" Type="http://schemas.openxmlformats.org/officeDocument/2006/relationships/hyperlink" Target="http://xn--80abucjiibhv9a.xn--p1ai/%D0%B4%D0%BE%D0%BA%D1%83%D0%BC%D0%B5%D0%BD%D1%82%D1%8B/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16863</Words>
  <Characters>96124</Characters>
  <Application>Microsoft Office Word</Application>
  <DocSecurity>0</DocSecurity>
  <Lines>801</Lines>
  <Paragraphs>225</Paragraphs>
  <ScaleCrop>false</ScaleCrop>
  <Company>школа10</Company>
  <LinksUpToDate>false</LinksUpToDate>
  <CharactersWithSpaces>112762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ZAVUCH</cp:lastModifiedBy>
  <cp:revision>2</cp:revision>
  <dcterms:created xsi:type="dcterms:W3CDTF">2016-02-24T10:59:00Z</dcterms:created>
  <dcterms:modified xsi:type="dcterms:W3CDTF">2016-02-24T10:59:00Z</dcterms:modified>
</cp:coreProperties>
</file>