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8" w:rsidRDefault="00EE2E78" w:rsidP="00EE2E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EE2E78" w:rsidRDefault="00EE2E78" w:rsidP="00EE2E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EE2E78" w:rsidRDefault="00EE2E78" w:rsidP="00EE2E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EE2E78" w:rsidRDefault="00EE2E78" w:rsidP="00EE2E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________________20____г.                      ______________ Д.С. Глухарев</w:t>
      </w:r>
    </w:p>
    <w:p w:rsidR="00EE2E78" w:rsidRDefault="00EE2E78" w:rsidP="00EE2E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C9528F" w:rsidRPr="00A15304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8F" w:rsidRPr="00A15304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8F" w:rsidRPr="00A15304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8F" w:rsidRPr="00A15304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8F" w:rsidRPr="00A15304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78" w:rsidRDefault="00EE2E78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="00C9528F" w:rsidRPr="00C95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528F" w:rsidRPr="00C9528F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9528F">
        <w:rPr>
          <w:rFonts w:ascii="Times New Roman" w:hAnsi="Times New Roman" w:cs="Times New Roman"/>
          <w:color w:val="000000" w:themeColor="text1"/>
          <w:sz w:val="32"/>
        </w:rPr>
        <w:t>о кружковой работе в гимназии</w:t>
      </w:r>
    </w:p>
    <w:p w:rsidR="00C9528F" w:rsidRPr="00C9528F" w:rsidRDefault="00C9528F" w:rsidP="00C95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8F" w:rsidRPr="00C9528F" w:rsidRDefault="00C9528F" w:rsidP="00C95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Основные положения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C9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Pr="00C9528F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75 п.1, п.2 Закона РФ «Об образовании РФ» (№273-ФЗ от 29.12.12). Постановления Главного государственного санитарного врача РФ «Об утверждении СанПиН 2.4.1.3049 - 13 (от 15 мая 2013 г. №26), действующего Устава ЧОУ гимназии во имя Святителя Николая Чудотворца</w:t>
      </w:r>
      <w:r w:rsidRPr="00C9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кружковой работы, проводимой за пределами учебного плана.</w:t>
      </w:r>
    </w:p>
    <w:p w:rsidR="00C9528F" w:rsidRPr="00C9528F" w:rsidRDefault="00C9528F" w:rsidP="00C95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Кружковая работа выступает как основная форма дополнительного образования и является составной частью учебно –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Целями кружковой работы являются:</w:t>
      </w:r>
    </w:p>
    <w:p w:rsidR="00C9528F" w:rsidRPr="00C9528F" w:rsidRDefault="00C9528F" w:rsidP="00C952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внеурочной и досуговой деятельности обучающихся;</w:t>
      </w:r>
    </w:p>
    <w:p w:rsidR="00C9528F" w:rsidRPr="00C9528F" w:rsidRDefault="00C9528F" w:rsidP="00C952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их знаний и умений содействия более успешному усвоению учебных предметов;</w:t>
      </w:r>
    </w:p>
    <w:p w:rsidR="00C9528F" w:rsidRPr="00C9528F" w:rsidRDefault="00C9528F" w:rsidP="00C952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подросткам в реализации их умственных запросов, интересов, способностей;</w:t>
      </w:r>
    </w:p>
    <w:p w:rsidR="00C9528F" w:rsidRPr="00C9528F" w:rsidRDefault="00C9528F" w:rsidP="00C952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социализация обучающихся, подготовка их к адаптации во взрослую самостоятельную жизнь;</w:t>
      </w:r>
    </w:p>
    <w:p w:rsidR="00C9528F" w:rsidRPr="00C9528F" w:rsidRDefault="00C9528F" w:rsidP="00C952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активной жизненной позиции, устойчивых нравственных качеств и общественной инициативы.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Кружковая работа выступает самостоятельным элементом предпрофильного и профильного образования обучающихся.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Основой для создания кружков в 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гимназии </w:t>
      </w:r>
      <w:r w:rsidR="00BE31B4"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желание самих обучающихся, возможности педагогического коллектива и состояния материальной базы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частного общеобразовательного учреждения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Кружки организуются по основным направлениям интересов обучающихся: предметные, художественные, творческие, спортивные.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1.6. Кружки подразделяются на два типа по источникам и финансированию: оплачиваемые из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проводимые учителями на бе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звозмездной 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основе.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Контроль за организацией и ведением кружковой работы, соблюдением расписания проведения, планированием и отчетностью возлагается на заместителя директора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гимназии 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ВВВР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28F" w:rsidRPr="00C9528F" w:rsidRDefault="00C9528F" w:rsidP="00C9528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Организация кружковой работы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 Основанием для организации кружка могут служить инициатива учителя, запросы обучающихся и их родителей, предложение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Участие обучающихся в работе кружков строится исключительно на добровольной основе.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ружок открывается при наличии не менее 10 обучающихся, выразивших желание принять в нём участие.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Состав кружков и их открытие, а также назначение их руководителей определяются приказом директора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гимназии 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учебного года.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Учитель – руководитель кружка – несёт всю полноту ответственности за содержание кружковой работы, а также сохранение и развитие контингента его участников.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Программа содержания кружка может быть изменена по обоюдному согласию, как участников кружка, так и его руководителя с обязательным уведомлением об этом администрации школы.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Члены кружка сами совместно с руководителем выбирают формы и </w:t>
      </w:r>
      <w:r w:rsidR="00AB4C6C"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отчета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проделанной работе.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28F" w:rsidRPr="00C9528F" w:rsidRDefault="00C9528F" w:rsidP="00C9528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Материальное обеспечение кружковой работы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Администрация 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гимназии 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несёт ответственность за материальное обеспечение полноценной деятельности </w:t>
      </w:r>
      <w:r w:rsidR="00BE31B4"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открытых 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кружков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Руководители кружков и участники могут </w:t>
      </w:r>
      <w:r w:rsidR="00BE31B4"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к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обеспечению своей деятельности средства спонсоров, а также родителей с согласия последних.</w:t>
      </w:r>
    </w:p>
    <w:p w:rsidR="00C9528F" w:rsidRPr="00C9528F" w:rsidRDefault="00C9528F" w:rsidP="00C952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Руководители кружков, оплачиваемых из 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гимназических 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средств, несут материальную ответственность за полную отработку часов, выделенных для кружковой работы.</w:t>
      </w:r>
    </w:p>
    <w:p w:rsidR="0014783C" w:rsidRDefault="00C9528F" w:rsidP="00BE31B4">
      <w:pPr>
        <w:spacing w:after="0" w:line="276" w:lineRule="auto"/>
        <w:jc w:val="both"/>
      </w:pP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Кружки на общественных началах контролируются администрацией </w:t>
      </w:r>
      <w:r w:rsidR="00BE31B4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C9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лишь в части их содержательной, идеологической и нравственной направленности; режим и объём работы, наполняемость кружка определяются самим руководителем.</w:t>
      </w:r>
    </w:p>
    <w:sectPr w:rsidR="0014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6DC"/>
    <w:multiLevelType w:val="hybridMultilevel"/>
    <w:tmpl w:val="CB82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F"/>
    <w:rsid w:val="0014783C"/>
    <w:rsid w:val="00AB4C6C"/>
    <w:rsid w:val="00BE31B4"/>
    <w:rsid w:val="00C9528F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7CF7-C53B-4184-AFCA-36F6DDE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E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METODIST</cp:lastModifiedBy>
  <cp:revision>3</cp:revision>
  <dcterms:created xsi:type="dcterms:W3CDTF">2018-09-18T14:37:00Z</dcterms:created>
  <dcterms:modified xsi:type="dcterms:W3CDTF">2018-09-19T04:42:00Z</dcterms:modified>
</cp:coreProperties>
</file>