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E5B" w:rsidRPr="00FD2E5B" w:rsidRDefault="00FD2E5B" w:rsidP="00FD2E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2E5B" w:rsidRPr="00FD2E5B" w:rsidRDefault="00FD2E5B" w:rsidP="00FD2E5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D2E5B">
        <w:rPr>
          <w:rFonts w:ascii="Times New Roman" w:hAnsi="Times New Roman" w:cs="Times New Roman"/>
          <w:sz w:val="24"/>
          <w:szCs w:val="24"/>
        </w:rPr>
        <w:t xml:space="preserve"> Приложение 11 </w:t>
      </w:r>
    </w:p>
    <w:p w:rsidR="00FD2E5B" w:rsidRDefault="00FD2E5B" w:rsidP="00FD2E5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D2E5B">
        <w:rPr>
          <w:rFonts w:ascii="Times New Roman" w:hAnsi="Times New Roman" w:cs="Times New Roman"/>
          <w:sz w:val="24"/>
          <w:szCs w:val="24"/>
        </w:rPr>
        <w:t>к основной образовательной программе</w:t>
      </w:r>
    </w:p>
    <w:p w:rsidR="00FD2E5B" w:rsidRDefault="00FD2E5B" w:rsidP="00FD2E5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D2E5B">
        <w:rPr>
          <w:rFonts w:ascii="Times New Roman" w:hAnsi="Times New Roman" w:cs="Times New Roman"/>
          <w:sz w:val="24"/>
          <w:szCs w:val="24"/>
        </w:rPr>
        <w:t xml:space="preserve"> среднего общего образования </w:t>
      </w:r>
    </w:p>
    <w:p w:rsidR="00FD2E5B" w:rsidRDefault="006475DC" w:rsidP="00FD2E5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от 31.08.2019</w:t>
      </w:r>
      <w:r w:rsidR="00FD2E5B" w:rsidRPr="00FD2E5B">
        <w:rPr>
          <w:rFonts w:ascii="Times New Roman" w:hAnsi="Times New Roman" w:cs="Times New Roman"/>
          <w:sz w:val="24"/>
          <w:szCs w:val="24"/>
        </w:rPr>
        <w:t xml:space="preserve"> №</w:t>
      </w:r>
      <w:r w:rsidR="00FD2E5B" w:rsidRPr="00B458EA">
        <w:rPr>
          <w:rFonts w:ascii="Times New Roman" w:hAnsi="Times New Roman" w:cs="Times New Roman"/>
          <w:sz w:val="24"/>
          <w:szCs w:val="24"/>
        </w:rPr>
        <w:t xml:space="preserve"> </w:t>
      </w:r>
      <w:r w:rsidR="00B458EA" w:rsidRPr="00B458EA">
        <w:rPr>
          <w:rFonts w:ascii="Times New Roman" w:hAnsi="Times New Roman" w:cs="Times New Roman"/>
          <w:sz w:val="24"/>
          <w:szCs w:val="24"/>
        </w:rPr>
        <w:t>327</w:t>
      </w:r>
    </w:p>
    <w:p w:rsidR="00FD2E5B" w:rsidRPr="00FD2E5B" w:rsidRDefault="00FD2E5B" w:rsidP="00FD2E5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D2E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2E5B" w:rsidRPr="00FD2E5B" w:rsidRDefault="00FD2E5B" w:rsidP="00FD2E5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2E5B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 к календарному учебному графику</w:t>
      </w:r>
    </w:p>
    <w:p w:rsidR="00FD2E5B" w:rsidRDefault="00FD2E5B" w:rsidP="00FD2E5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ЧОУ гимназия во имя Святителя Николая Чудотворца</w:t>
      </w:r>
      <w:r w:rsidRPr="00FD2E5B">
        <w:rPr>
          <w:rFonts w:ascii="Times New Roman" w:hAnsi="Times New Roman" w:cs="Times New Roman"/>
          <w:b/>
          <w:bCs/>
          <w:sz w:val="24"/>
          <w:szCs w:val="24"/>
        </w:rPr>
        <w:t xml:space="preserve">, реализующей основные общеобразовательные программы среднего общего образования, </w:t>
      </w:r>
    </w:p>
    <w:p w:rsidR="00FD2E5B" w:rsidRPr="00FD2E5B" w:rsidRDefault="00A04F72" w:rsidP="00FD2E5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="00FD2E5B" w:rsidRPr="00FD2E5B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6475DC">
        <w:rPr>
          <w:rFonts w:ascii="Times New Roman" w:hAnsi="Times New Roman" w:cs="Times New Roman"/>
          <w:b/>
          <w:bCs/>
          <w:sz w:val="24"/>
          <w:szCs w:val="24"/>
        </w:rPr>
        <w:t xml:space="preserve"> 2019-2020</w:t>
      </w:r>
      <w:r w:rsidR="00FD2E5B" w:rsidRPr="00FD2E5B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 </w:t>
      </w:r>
    </w:p>
    <w:p w:rsidR="00FD2E5B" w:rsidRPr="00FD2E5B" w:rsidRDefault="00FD2E5B" w:rsidP="006475DC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D2E5B">
        <w:rPr>
          <w:rFonts w:ascii="Times New Roman" w:hAnsi="Times New Roman" w:cs="Times New Roman"/>
          <w:sz w:val="24"/>
          <w:szCs w:val="24"/>
        </w:rPr>
        <w:t>Календарный учебный график реализации образовательной программы составлен в соответствии с документами:</w:t>
      </w:r>
    </w:p>
    <w:p w:rsidR="00FD2E5B" w:rsidRPr="00FD2E5B" w:rsidRDefault="00FD2E5B" w:rsidP="00FD2E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E5B">
        <w:rPr>
          <w:rFonts w:ascii="Times New Roman" w:hAnsi="Times New Roman" w:cs="Times New Roman"/>
          <w:sz w:val="24"/>
          <w:szCs w:val="24"/>
        </w:rPr>
        <w:t xml:space="preserve">- Федеральный закон от 29 декабря 2012 г. №273-ФЗ «Об образовании в Российской Федерации»; </w:t>
      </w:r>
    </w:p>
    <w:p w:rsidR="00FD2E5B" w:rsidRPr="00FD2E5B" w:rsidRDefault="00FD2E5B" w:rsidP="00FD2E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E5B">
        <w:rPr>
          <w:rFonts w:ascii="Times New Roman" w:hAnsi="Times New Roman" w:cs="Times New Roman"/>
          <w:sz w:val="24"/>
          <w:szCs w:val="24"/>
        </w:rPr>
        <w:t xml:space="preserve">- Постановление Главного государственного санитарного врача РФ от 29.12.2010 № 189 «Об утверждении </w:t>
      </w:r>
      <w:proofErr w:type="spellStart"/>
      <w:r w:rsidRPr="00FD2E5B">
        <w:rPr>
          <w:rFonts w:ascii="Times New Roman" w:hAnsi="Times New Roman" w:cs="Times New Roman"/>
          <w:sz w:val="24"/>
          <w:szCs w:val="24"/>
        </w:rPr>
        <w:t>СаниПиН</w:t>
      </w:r>
      <w:proofErr w:type="spellEnd"/>
      <w:r w:rsidRPr="00FD2E5B">
        <w:rPr>
          <w:rFonts w:ascii="Times New Roman" w:hAnsi="Times New Roman" w:cs="Times New Roman"/>
          <w:sz w:val="24"/>
          <w:szCs w:val="24"/>
        </w:rPr>
        <w:t xml:space="preserve"> 2.4.2821-10 «Санитарно-эпидемиологические требования к условиям и организации обучения в общеобразовательных учреждениях»; </w:t>
      </w:r>
    </w:p>
    <w:p w:rsidR="00FD2E5B" w:rsidRPr="00FD2E5B" w:rsidRDefault="00FD2E5B" w:rsidP="00FD2E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E5B">
        <w:rPr>
          <w:rFonts w:ascii="Times New Roman" w:hAnsi="Times New Roman" w:cs="Times New Roman"/>
          <w:sz w:val="24"/>
          <w:szCs w:val="24"/>
        </w:rPr>
        <w:t xml:space="preserve">- приказ Министерства образования и науки Российской Федерации от 30 августа 2013 г. №1015 (ред. от 13.12.2013)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 </w:t>
      </w:r>
    </w:p>
    <w:p w:rsidR="00FD2E5B" w:rsidRPr="00FD2E5B" w:rsidRDefault="00FD2E5B" w:rsidP="00FD2E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E5B">
        <w:rPr>
          <w:rFonts w:ascii="Times New Roman" w:hAnsi="Times New Roman" w:cs="Times New Roman"/>
          <w:sz w:val="24"/>
          <w:szCs w:val="24"/>
        </w:rPr>
        <w:t xml:space="preserve">- приказ Министерства образования и науки Российской Федерации от 09.03.2004 г. №1312 «Об утверждении федерального базисного учебного плана и примерных учебных планов для образовательных учреждений РФ, реализующих программы общего образования»; </w:t>
      </w:r>
    </w:p>
    <w:p w:rsidR="00FD2E5B" w:rsidRPr="00FD2E5B" w:rsidRDefault="00FD2E5B" w:rsidP="00FD2E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E5B">
        <w:rPr>
          <w:rFonts w:ascii="Times New Roman" w:hAnsi="Times New Roman" w:cs="Times New Roman"/>
          <w:sz w:val="24"/>
          <w:szCs w:val="24"/>
        </w:rPr>
        <w:t xml:space="preserve">- приказ Министерства образования и науки Российской Федерации от 06.10.2009 г. №373 «Об утверждении и введении в действие федерального государственного образовательного стандарта начального общего образования»; </w:t>
      </w:r>
    </w:p>
    <w:p w:rsidR="00FD2E5B" w:rsidRPr="00FD2E5B" w:rsidRDefault="00FD2E5B" w:rsidP="00FD2E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E5B">
        <w:rPr>
          <w:rFonts w:ascii="Times New Roman" w:hAnsi="Times New Roman" w:cs="Times New Roman"/>
          <w:sz w:val="24"/>
          <w:szCs w:val="24"/>
        </w:rPr>
        <w:t xml:space="preserve">- приказ Министерства образования и науки Российской Федерации от 30.08.2013 г. №1015«Об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 </w:t>
      </w:r>
    </w:p>
    <w:p w:rsidR="00FD2E5B" w:rsidRPr="00FD2E5B" w:rsidRDefault="00FD2E5B" w:rsidP="00FD2E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E5B">
        <w:rPr>
          <w:rFonts w:ascii="Times New Roman" w:hAnsi="Times New Roman" w:cs="Times New Roman"/>
          <w:sz w:val="24"/>
          <w:szCs w:val="24"/>
        </w:rPr>
        <w:t xml:space="preserve">- совместный приказ Министерства обороны Российской Федерации и Министерства образования и науки Российской Федерации от 24.02.2010 г. №96/134«Об утверждении Инструкции об организации обучения граждан Российской Федерации начальным знаниям </w:t>
      </w:r>
      <w:r w:rsidRPr="00FD2E5B">
        <w:rPr>
          <w:rFonts w:ascii="Times New Roman" w:hAnsi="Times New Roman" w:cs="Times New Roman"/>
          <w:sz w:val="24"/>
          <w:szCs w:val="24"/>
        </w:rPr>
        <w:lastRenderedPageBreak/>
        <w:t xml:space="preserve">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пунктах»; </w:t>
      </w:r>
    </w:p>
    <w:p w:rsidR="00FD2E5B" w:rsidRPr="00FD2E5B" w:rsidRDefault="00FD2E5B" w:rsidP="00FD2E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E5B">
        <w:rPr>
          <w:rFonts w:ascii="Times New Roman" w:hAnsi="Times New Roman" w:cs="Times New Roman"/>
          <w:sz w:val="24"/>
          <w:szCs w:val="24"/>
        </w:rPr>
        <w:t>- совместный приказ Департамента образования и молодежной политики Ханты</w:t>
      </w:r>
      <w:r w:rsidR="00653EAA">
        <w:rPr>
          <w:rFonts w:ascii="Times New Roman" w:hAnsi="Times New Roman" w:cs="Times New Roman"/>
          <w:sz w:val="24"/>
          <w:szCs w:val="24"/>
        </w:rPr>
        <w:t>-</w:t>
      </w:r>
      <w:r w:rsidRPr="00FD2E5B">
        <w:rPr>
          <w:rFonts w:ascii="Times New Roman" w:hAnsi="Times New Roman" w:cs="Times New Roman"/>
          <w:sz w:val="24"/>
          <w:szCs w:val="24"/>
        </w:rPr>
        <w:t xml:space="preserve">Мансийского автономного округа-Югры от 05.09.2014 № 1173, Департаментом физической культуры и спорта Ханты-Мансийского автономного округа-Югры от 12.09.2014 № 167, Военного комиссариата Ханты-Мансийского автономного округа-Югры от 20.05.2014 № 60 «Об утверждении Инструкции об организации обучения граждан Российской Федерации, проживающих на территории Ханты-Мансийского автономного округа-Югры, начальным знаниям в области обороны и их подготовки по основам военной службы в общеобразовательных организациях и профессиональных образовательных организациях Ханты-Мансийского автономного округа-Югры»; </w:t>
      </w:r>
    </w:p>
    <w:p w:rsidR="00FD2E5B" w:rsidRDefault="00FD2E5B" w:rsidP="00FD2E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E5B">
        <w:rPr>
          <w:rFonts w:ascii="Times New Roman" w:hAnsi="Times New Roman" w:cs="Times New Roman"/>
          <w:sz w:val="24"/>
          <w:szCs w:val="24"/>
        </w:rPr>
        <w:t xml:space="preserve">- </w:t>
      </w:r>
      <w:r w:rsidR="006475DC" w:rsidRPr="00B45A3C">
        <w:rPr>
          <w:rFonts w:ascii="Times New Roman" w:hAnsi="Times New Roman" w:cs="Times New Roman"/>
          <w:sz w:val="24"/>
          <w:szCs w:val="24"/>
        </w:rPr>
        <w:t>письмо</w:t>
      </w:r>
      <w:r w:rsidR="006475DC">
        <w:rPr>
          <w:rFonts w:ascii="Times New Roman" w:hAnsi="Times New Roman" w:cs="Times New Roman"/>
          <w:sz w:val="24"/>
          <w:szCs w:val="24"/>
        </w:rPr>
        <w:t>м</w:t>
      </w:r>
      <w:r w:rsidR="006475DC" w:rsidRPr="00B45A3C">
        <w:rPr>
          <w:rFonts w:ascii="Times New Roman" w:hAnsi="Times New Roman" w:cs="Times New Roman"/>
          <w:sz w:val="24"/>
          <w:szCs w:val="24"/>
        </w:rPr>
        <w:t xml:space="preserve"> Департамента образования и молодежной политики Ханты-Мансийского автономного округа – Югры от 14 августа 2019 г. № 10-Исх-7786 «О примерном режиме работы общеобразовательных организаций, расположенных на территории Ханты-Мансийского автономного округа –Югры, в 2019-2020 учебном году»</w:t>
      </w:r>
    </w:p>
    <w:p w:rsidR="00FD2E5B" w:rsidRPr="00FD2E5B" w:rsidRDefault="006475DC" w:rsidP="00FD2E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="00FD2E5B" w:rsidRPr="00FD2E5B">
        <w:rPr>
          <w:rFonts w:ascii="Times New Roman" w:hAnsi="Times New Roman" w:cs="Times New Roman"/>
          <w:sz w:val="24"/>
          <w:szCs w:val="24"/>
        </w:rPr>
        <w:t>став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FD2E5B" w:rsidRPr="00FD2E5B">
        <w:rPr>
          <w:rFonts w:ascii="Times New Roman" w:hAnsi="Times New Roman" w:cs="Times New Roman"/>
          <w:sz w:val="24"/>
          <w:szCs w:val="24"/>
        </w:rPr>
        <w:t xml:space="preserve"> </w:t>
      </w:r>
      <w:r w:rsidR="00FD2E5B">
        <w:rPr>
          <w:rFonts w:ascii="Times New Roman" w:hAnsi="Times New Roman" w:cs="Times New Roman"/>
          <w:sz w:val="24"/>
          <w:szCs w:val="24"/>
        </w:rPr>
        <w:t>ЧОУ гимназия во имя Святителя Николая Чудотворца.</w:t>
      </w:r>
      <w:r w:rsidR="00FD2E5B" w:rsidRPr="00FD2E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2E5B" w:rsidRPr="00FD2E5B" w:rsidRDefault="00FD2E5B" w:rsidP="00FD2E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E5B">
        <w:rPr>
          <w:rFonts w:ascii="Times New Roman" w:hAnsi="Times New Roman" w:cs="Times New Roman"/>
          <w:sz w:val="24"/>
          <w:szCs w:val="24"/>
        </w:rPr>
        <w:t>Началом учебного года для 10 -11</w:t>
      </w:r>
      <w:r w:rsidR="006475DC">
        <w:rPr>
          <w:rFonts w:ascii="Times New Roman" w:hAnsi="Times New Roman" w:cs="Times New Roman"/>
          <w:sz w:val="24"/>
          <w:szCs w:val="24"/>
        </w:rPr>
        <w:t xml:space="preserve"> классов считать 2 сентября 2019</w:t>
      </w:r>
      <w:r w:rsidRPr="00FD2E5B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FD2E5B" w:rsidRPr="00FD2E5B" w:rsidRDefault="00FD2E5B" w:rsidP="00FD2E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E5B">
        <w:rPr>
          <w:rFonts w:ascii="Times New Roman" w:hAnsi="Times New Roman" w:cs="Times New Roman"/>
          <w:sz w:val="24"/>
          <w:szCs w:val="24"/>
        </w:rPr>
        <w:t xml:space="preserve">Учебный год заканчивается в соответствии с учебным планом при условии реализации в полном объеме основной образовательной программы среднего общего образования. </w:t>
      </w:r>
    </w:p>
    <w:p w:rsidR="00FD2E5B" w:rsidRPr="00FD2E5B" w:rsidRDefault="00FD2E5B" w:rsidP="00FD2E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E5B">
        <w:rPr>
          <w:rFonts w:ascii="Times New Roman" w:hAnsi="Times New Roman" w:cs="Times New Roman"/>
          <w:sz w:val="24"/>
          <w:szCs w:val="24"/>
        </w:rPr>
        <w:t xml:space="preserve">Для 10 классов с учетом подготовки и проведения промежуточной аттестации – продолжительность учебного года 35 учебных недель, для 11-х классов учебный год длится до завершения государственной итоговой аттестации в соответствии с расписанием, ежегодно утверждаемым Министерством образования и науки Российской Федерации. </w:t>
      </w:r>
    </w:p>
    <w:p w:rsidR="00FD2E5B" w:rsidRPr="00FD2E5B" w:rsidRDefault="00FD2E5B" w:rsidP="00FD2E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E5B">
        <w:rPr>
          <w:rFonts w:ascii="Times New Roman" w:hAnsi="Times New Roman" w:cs="Times New Roman"/>
          <w:sz w:val="24"/>
          <w:szCs w:val="24"/>
        </w:rPr>
        <w:t>В I полугодии праздничные нерабочие дни приходятся на каникулярн</w:t>
      </w:r>
      <w:r w:rsidR="006475DC">
        <w:rPr>
          <w:rFonts w:ascii="Times New Roman" w:hAnsi="Times New Roman" w:cs="Times New Roman"/>
          <w:sz w:val="24"/>
          <w:szCs w:val="24"/>
        </w:rPr>
        <w:t>ые периоды, во II полугодии 2019</w:t>
      </w:r>
      <w:r w:rsidR="00A04F72">
        <w:rPr>
          <w:rFonts w:ascii="Times New Roman" w:hAnsi="Times New Roman" w:cs="Times New Roman"/>
          <w:sz w:val="24"/>
          <w:szCs w:val="24"/>
        </w:rPr>
        <w:t>-20</w:t>
      </w:r>
      <w:r w:rsidR="006475DC">
        <w:rPr>
          <w:rFonts w:ascii="Times New Roman" w:hAnsi="Times New Roman" w:cs="Times New Roman"/>
          <w:sz w:val="24"/>
          <w:szCs w:val="24"/>
        </w:rPr>
        <w:t>20</w:t>
      </w:r>
      <w:r w:rsidRPr="00FD2E5B">
        <w:rPr>
          <w:rFonts w:ascii="Times New Roman" w:hAnsi="Times New Roman" w:cs="Times New Roman"/>
          <w:sz w:val="24"/>
          <w:szCs w:val="24"/>
        </w:rPr>
        <w:t xml:space="preserve"> учебного года на учебные периоды в 10-11-х классах выпада</w:t>
      </w:r>
      <w:r w:rsidR="006475DC">
        <w:rPr>
          <w:rFonts w:ascii="Times New Roman" w:hAnsi="Times New Roman" w:cs="Times New Roman"/>
          <w:sz w:val="24"/>
          <w:szCs w:val="24"/>
        </w:rPr>
        <w:t>ют праздничные нерабочие дни: 24 февраля, 9</w:t>
      </w:r>
      <w:r w:rsidRPr="00FD2E5B">
        <w:rPr>
          <w:rFonts w:ascii="Times New Roman" w:hAnsi="Times New Roman" w:cs="Times New Roman"/>
          <w:sz w:val="24"/>
          <w:szCs w:val="24"/>
        </w:rPr>
        <w:t xml:space="preserve"> марта</w:t>
      </w:r>
      <w:r w:rsidRPr="006475DC">
        <w:rPr>
          <w:rFonts w:ascii="Times New Roman" w:hAnsi="Times New Roman" w:cs="Times New Roman"/>
          <w:sz w:val="24"/>
          <w:szCs w:val="24"/>
        </w:rPr>
        <w:t xml:space="preserve">, </w:t>
      </w:r>
      <w:r w:rsidR="006475DC" w:rsidRPr="006475DC">
        <w:rPr>
          <w:rFonts w:ascii="Times New Roman" w:hAnsi="Times New Roman" w:cs="Times New Roman"/>
          <w:sz w:val="24"/>
          <w:szCs w:val="24"/>
        </w:rPr>
        <w:t xml:space="preserve">1,5 и </w:t>
      </w:r>
      <w:r w:rsidRPr="006475DC">
        <w:rPr>
          <w:rFonts w:ascii="Times New Roman" w:hAnsi="Times New Roman" w:cs="Times New Roman"/>
          <w:sz w:val="24"/>
          <w:szCs w:val="24"/>
        </w:rPr>
        <w:t>9 мая</w:t>
      </w:r>
      <w:r w:rsidRPr="00FD2E5B">
        <w:rPr>
          <w:rFonts w:ascii="Times New Roman" w:hAnsi="Times New Roman" w:cs="Times New Roman"/>
          <w:sz w:val="24"/>
          <w:szCs w:val="24"/>
        </w:rPr>
        <w:t xml:space="preserve">. </w:t>
      </w:r>
      <w:r w:rsidR="007644ED">
        <w:rPr>
          <w:rFonts w:ascii="Times New Roman" w:hAnsi="Times New Roman" w:cs="Times New Roman"/>
          <w:sz w:val="24"/>
          <w:szCs w:val="24"/>
        </w:rPr>
        <w:t>При</w:t>
      </w:r>
      <w:r w:rsidR="006475DC">
        <w:rPr>
          <w:rFonts w:ascii="Times New Roman" w:hAnsi="Times New Roman" w:cs="Times New Roman"/>
          <w:sz w:val="24"/>
          <w:szCs w:val="24"/>
        </w:rPr>
        <w:t xml:space="preserve"> подсчете количества дней данные праздничные и перенесенные выходные дни включены в общее количество дней, в связи с этим будет осуществляться перераспределение учебной нагрузки следующим образом: 24 февраля на учебной неделе с 05 по 09 ноября; 9 марта на учебной неделе с 23 по 26 декабря; 1 мая на учебной неделе с 09 по 11 января; 5 мая на учебной неделе с 25 по 29 февраля; 9 мая на учебной неделе с 10 по 14 марта. </w:t>
      </w:r>
      <w:r w:rsidR="007644ED">
        <w:rPr>
          <w:rFonts w:ascii="Times New Roman" w:hAnsi="Times New Roman" w:cs="Times New Roman"/>
          <w:sz w:val="24"/>
          <w:szCs w:val="24"/>
        </w:rPr>
        <w:t>Изучение учебного материала, запланированного на дополнительные праздничные дни 2 и 4 мая, будет осуществляться</w:t>
      </w:r>
      <w:r w:rsidR="007644ED" w:rsidRPr="007644ED">
        <w:rPr>
          <w:rFonts w:ascii="Times New Roman" w:hAnsi="Times New Roman" w:cs="Times New Roman"/>
          <w:sz w:val="24"/>
          <w:szCs w:val="24"/>
        </w:rPr>
        <w:t xml:space="preserve"> </w:t>
      </w:r>
      <w:r w:rsidR="007644ED">
        <w:rPr>
          <w:rFonts w:ascii="Times New Roman" w:hAnsi="Times New Roman" w:cs="Times New Roman"/>
          <w:sz w:val="24"/>
          <w:szCs w:val="24"/>
        </w:rPr>
        <w:t xml:space="preserve">за счет отработки данных часов </w:t>
      </w:r>
      <w:r w:rsidR="007644ED" w:rsidRPr="00FD2E5B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7644ED">
        <w:rPr>
          <w:rFonts w:ascii="Times New Roman" w:hAnsi="Times New Roman" w:cs="Times New Roman"/>
          <w:sz w:val="24"/>
          <w:szCs w:val="24"/>
        </w:rPr>
        <w:t>иной  форме</w:t>
      </w:r>
      <w:proofErr w:type="gramEnd"/>
      <w:r w:rsidR="007644E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2E5B" w:rsidRPr="00FD2E5B" w:rsidRDefault="00FD2E5B" w:rsidP="007644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E5B">
        <w:rPr>
          <w:rFonts w:ascii="Times New Roman" w:hAnsi="Times New Roman" w:cs="Times New Roman"/>
          <w:sz w:val="24"/>
          <w:szCs w:val="24"/>
        </w:rPr>
        <w:lastRenderedPageBreak/>
        <w:t xml:space="preserve">Продолжительность каникул в течение учебного года составляет не менее 30-ти календарных дней. </w:t>
      </w:r>
    </w:p>
    <w:p w:rsidR="007644ED" w:rsidRDefault="00FD2E5B" w:rsidP="007644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E5B">
        <w:rPr>
          <w:rFonts w:ascii="Times New Roman" w:hAnsi="Times New Roman" w:cs="Times New Roman"/>
          <w:sz w:val="24"/>
          <w:szCs w:val="24"/>
        </w:rPr>
        <w:t xml:space="preserve">С целью реализации учебного плана в полном объёме учебный процесс организуется в иных формах. В течение учебного года в каждом классе проводится 55-56 учебных часов: консультации, видеоконференции, пробные экзамены для сдачи ЕГЭ по обязательным и профильным предметам. </w:t>
      </w:r>
    </w:p>
    <w:p w:rsidR="00FD2E5B" w:rsidRPr="00FD2E5B" w:rsidRDefault="00FD2E5B" w:rsidP="007644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E5B">
        <w:rPr>
          <w:rFonts w:ascii="Times New Roman" w:hAnsi="Times New Roman" w:cs="Times New Roman"/>
          <w:sz w:val="24"/>
          <w:szCs w:val="24"/>
        </w:rPr>
        <w:t xml:space="preserve">Продолжительность учебной недели для 10-11-х классов - 6 дней. </w:t>
      </w:r>
    </w:p>
    <w:p w:rsidR="00FD2E5B" w:rsidRPr="00FD2E5B" w:rsidRDefault="00FD2E5B" w:rsidP="00FD2E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E5B">
        <w:rPr>
          <w:rFonts w:ascii="Times New Roman" w:hAnsi="Times New Roman" w:cs="Times New Roman"/>
          <w:sz w:val="24"/>
          <w:szCs w:val="24"/>
        </w:rPr>
        <w:t xml:space="preserve">Освоение общеобразовательных программ, в том числе отдельной части или всего объема учебного предмета, курса общеобразовательной программы, сопровождается промежуточной аттестацией учащихся. Промежуточная аттестация на уровне среднего общего образования проводится в соответствии с расписанием, утвержденным директором </w:t>
      </w:r>
      <w:r>
        <w:rPr>
          <w:rFonts w:ascii="Times New Roman" w:hAnsi="Times New Roman" w:cs="Times New Roman"/>
          <w:sz w:val="24"/>
          <w:szCs w:val="24"/>
        </w:rPr>
        <w:t>гимназии</w:t>
      </w:r>
      <w:r w:rsidRPr="00FD2E5B">
        <w:rPr>
          <w:rFonts w:ascii="Times New Roman" w:hAnsi="Times New Roman" w:cs="Times New Roman"/>
          <w:sz w:val="24"/>
          <w:szCs w:val="24"/>
        </w:rPr>
        <w:t xml:space="preserve">, в форме итогового контроля освоения учебных предметов: математика, русский язык и </w:t>
      </w:r>
      <w:r>
        <w:rPr>
          <w:rFonts w:ascii="Times New Roman" w:hAnsi="Times New Roman" w:cs="Times New Roman"/>
          <w:sz w:val="24"/>
          <w:szCs w:val="24"/>
        </w:rPr>
        <w:t xml:space="preserve">предметы </w:t>
      </w:r>
      <w:r w:rsidRPr="00FD2E5B">
        <w:rPr>
          <w:rFonts w:ascii="Times New Roman" w:hAnsi="Times New Roman" w:cs="Times New Roman"/>
          <w:sz w:val="24"/>
          <w:szCs w:val="24"/>
        </w:rPr>
        <w:t>профильного предмета. Учащиеся 10-х классов кроме итогового контроля по математике и русскому языку в обязательном порядке участвуют в защите проекта по любому предмету учебного плана. Промежуточная аттестация в переводных 10-х классах проводится не ранее 15 мая 20</w:t>
      </w:r>
      <w:r w:rsidR="007644ED">
        <w:rPr>
          <w:rFonts w:ascii="Times New Roman" w:hAnsi="Times New Roman" w:cs="Times New Roman"/>
          <w:sz w:val="24"/>
          <w:szCs w:val="24"/>
        </w:rPr>
        <w:t>20</w:t>
      </w:r>
      <w:r w:rsidRPr="00FD2E5B">
        <w:rPr>
          <w:rFonts w:ascii="Times New Roman" w:hAnsi="Times New Roman" w:cs="Times New Roman"/>
          <w:sz w:val="24"/>
          <w:szCs w:val="24"/>
        </w:rPr>
        <w:t xml:space="preserve"> года в соответствии с Уставом и решением педагогического совета образовательного учреждения при условии освоения программного материала в полном объеме. </w:t>
      </w:r>
    </w:p>
    <w:p w:rsidR="00FD2E5B" w:rsidRPr="00FD2E5B" w:rsidRDefault="00FD2E5B" w:rsidP="007644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E5B">
        <w:rPr>
          <w:rFonts w:ascii="Times New Roman" w:hAnsi="Times New Roman" w:cs="Times New Roman"/>
          <w:sz w:val="24"/>
          <w:szCs w:val="24"/>
        </w:rPr>
        <w:t xml:space="preserve">Учащиеся, освоившие в полном объеме содержание образовательной программы общего образования текущего учебного года, на основании положительных результатов, в т. ч. и итогов промежуточной аттестации, переводятся в следующий класс. Итоговые отметки за год выставляются на основе полугодовых отметок с учетом результатов итогового контроля и результатов защиты проектов в 10-х классах. </w:t>
      </w:r>
    </w:p>
    <w:p w:rsidR="00FD2E5B" w:rsidRPr="00FD2E5B" w:rsidRDefault="00FD2E5B" w:rsidP="00FD2E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E5B">
        <w:rPr>
          <w:rFonts w:ascii="Times New Roman" w:hAnsi="Times New Roman" w:cs="Times New Roman"/>
          <w:sz w:val="24"/>
          <w:szCs w:val="24"/>
        </w:rPr>
        <w:t xml:space="preserve">Сроки проведения торжественных мероприятий по окончанию учебного года: </w:t>
      </w:r>
    </w:p>
    <w:p w:rsidR="00FD2E5B" w:rsidRPr="00FD2E5B" w:rsidRDefault="00FD2E5B" w:rsidP="00FD2E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E5B">
        <w:rPr>
          <w:rFonts w:ascii="Times New Roman" w:hAnsi="Times New Roman" w:cs="Times New Roman"/>
          <w:sz w:val="24"/>
          <w:szCs w:val="24"/>
        </w:rPr>
        <w:t>- праздник После</w:t>
      </w:r>
      <w:r w:rsidR="007644ED">
        <w:rPr>
          <w:rFonts w:ascii="Times New Roman" w:hAnsi="Times New Roman" w:cs="Times New Roman"/>
          <w:sz w:val="24"/>
          <w:szCs w:val="24"/>
        </w:rPr>
        <w:t>днего звонка в 11-х классах - 23</w:t>
      </w:r>
      <w:r w:rsidRPr="00FD2E5B">
        <w:rPr>
          <w:rFonts w:ascii="Times New Roman" w:hAnsi="Times New Roman" w:cs="Times New Roman"/>
          <w:sz w:val="24"/>
          <w:szCs w:val="24"/>
        </w:rPr>
        <w:t xml:space="preserve"> мая 20</w:t>
      </w:r>
      <w:r w:rsidR="007644ED">
        <w:rPr>
          <w:rFonts w:ascii="Times New Roman" w:hAnsi="Times New Roman" w:cs="Times New Roman"/>
          <w:sz w:val="24"/>
          <w:szCs w:val="24"/>
        </w:rPr>
        <w:t>20</w:t>
      </w:r>
      <w:r w:rsidRPr="00FD2E5B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FD2E5B" w:rsidRPr="00FD2E5B" w:rsidRDefault="00FD2E5B" w:rsidP="00FD2E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E5B">
        <w:rPr>
          <w:rFonts w:ascii="Times New Roman" w:hAnsi="Times New Roman" w:cs="Times New Roman"/>
          <w:sz w:val="24"/>
          <w:szCs w:val="24"/>
        </w:rPr>
        <w:t>- торжественная церемония вручения аттестатов – 25 июня 20</w:t>
      </w:r>
      <w:r w:rsidR="007644ED">
        <w:rPr>
          <w:rFonts w:ascii="Times New Roman" w:hAnsi="Times New Roman" w:cs="Times New Roman"/>
          <w:sz w:val="24"/>
          <w:szCs w:val="24"/>
        </w:rPr>
        <w:t>20</w:t>
      </w:r>
      <w:r w:rsidRPr="00FD2E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2E5B">
        <w:rPr>
          <w:rFonts w:ascii="Times New Roman" w:hAnsi="Times New Roman" w:cs="Times New Roman"/>
          <w:sz w:val="24"/>
          <w:szCs w:val="24"/>
        </w:rPr>
        <w:t>года.*</w:t>
      </w:r>
      <w:proofErr w:type="gramEnd"/>
      <w:r w:rsidRPr="00FD2E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2186" w:rsidRDefault="00FD2E5B" w:rsidP="00FD2E5B">
      <w:pPr>
        <w:spacing w:after="0" w:line="360" w:lineRule="auto"/>
        <w:jc w:val="both"/>
        <w:sectPr w:rsidR="007C218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FD2E5B">
        <w:rPr>
          <w:rFonts w:ascii="Times New Roman" w:hAnsi="Times New Roman" w:cs="Times New Roman"/>
          <w:sz w:val="24"/>
          <w:szCs w:val="24"/>
        </w:rPr>
        <w:t>С целью организации обучения граждан Российской Федерации начальным знаниям в области обороны и их подготовки по основам военной службы в рамках реализации программы предмета «Основы безопасности жизнедеятельности» календарным учебным графиком предусмотрены сроки проведения учебных сборов для юношей 10-х классов с 01.06.20</w:t>
      </w:r>
      <w:r w:rsidR="007644ED">
        <w:rPr>
          <w:rFonts w:ascii="Times New Roman" w:hAnsi="Times New Roman" w:cs="Times New Roman"/>
          <w:sz w:val="24"/>
          <w:szCs w:val="24"/>
        </w:rPr>
        <w:t>20</w:t>
      </w:r>
      <w:r w:rsidRPr="00FD2E5B">
        <w:rPr>
          <w:rFonts w:ascii="Times New Roman" w:hAnsi="Times New Roman" w:cs="Times New Roman"/>
          <w:sz w:val="24"/>
          <w:szCs w:val="24"/>
        </w:rPr>
        <w:t xml:space="preserve"> г. в количестве 35 ч</w:t>
      </w:r>
      <w:r w:rsidR="007C2186">
        <w:t>асов</w:t>
      </w:r>
    </w:p>
    <w:p w:rsidR="007C2186" w:rsidRDefault="007C2186" w:rsidP="007C2186">
      <w:pPr>
        <w:spacing w:after="0"/>
        <w:ind w:left="92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к основной образовательной программе</w:t>
      </w:r>
    </w:p>
    <w:p w:rsidR="007C2186" w:rsidRDefault="007C2186" w:rsidP="007C2186">
      <w:pPr>
        <w:rPr>
          <w:rFonts w:ascii="Times New Roman" w:hAnsi="Times New Roman" w:cs="Times New Roman"/>
          <w:b/>
        </w:rPr>
      </w:pPr>
    </w:p>
    <w:p w:rsidR="007C2186" w:rsidRDefault="007C2186" w:rsidP="007C2186">
      <w:pPr>
        <w:jc w:val="center"/>
        <w:rPr>
          <w:rFonts w:ascii="Times New Roman" w:hAnsi="Times New Roman" w:cs="Times New Roman"/>
          <w:b/>
        </w:rPr>
      </w:pPr>
      <w:r w:rsidRPr="00A4038D">
        <w:rPr>
          <w:rFonts w:ascii="Times New Roman" w:hAnsi="Times New Roman" w:cs="Times New Roman"/>
          <w:b/>
        </w:rPr>
        <w:t xml:space="preserve">Календарный учебный график ЧОУ гимназия во имя Святителя Николая Чудотворца </w:t>
      </w:r>
    </w:p>
    <w:p w:rsidR="007C2186" w:rsidRPr="00A4038D" w:rsidRDefault="007C2186" w:rsidP="007C218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2019/2020</w:t>
      </w:r>
      <w:r w:rsidRPr="00A4038D">
        <w:rPr>
          <w:rFonts w:ascii="Times New Roman" w:hAnsi="Times New Roman" w:cs="Times New Roman"/>
          <w:b/>
        </w:rPr>
        <w:t xml:space="preserve"> учебный год</w:t>
      </w:r>
      <w:r>
        <w:rPr>
          <w:rFonts w:ascii="Times New Roman" w:hAnsi="Times New Roman" w:cs="Times New Roman"/>
          <w:b/>
        </w:rPr>
        <w:t xml:space="preserve"> (уровень среднего общего образования)</w:t>
      </w:r>
    </w:p>
    <w:p w:rsidR="007C2186" w:rsidRDefault="007C2186" w:rsidP="007C218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Начало учебного года: 02.09.2019</w:t>
      </w:r>
    </w:p>
    <w:p w:rsidR="007C2186" w:rsidRDefault="007C2186" w:rsidP="007C218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Окончание учебного года – 10-е классы (девушки) -30.05.2020; 10-е классы (юноши) – 06.06.2020</w:t>
      </w:r>
    </w:p>
    <w:p w:rsidR="007C2186" w:rsidRDefault="007C2186" w:rsidP="007C218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Окончание учебного года – 11-е классы - </w:t>
      </w:r>
      <w:r w:rsidRPr="00E25E02">
        <w:rPr>
          <w:rFonts w:ascii="Times New Roman" w:hAnsi="Times New Roman" w:cs="Times New Roman"/>
        </w:rPr>
        <w:t>учебный год длится до завершения государственной итоговой аттестации в соответствии с расписанием, ежегодно утверждаемым Министерством образования и науки Российской Федерации</w:t>
      </w:r>
      <w:r>
        <w:rPr>
          <w:rFonts w:ascii="Times New Roman" w:hAnsi="Times New Roman" w:cs="Times New Roman"/>
        </w:rPr>
        <w:t xml:space="preserve"> 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992"/>
        <w:gridCol w:w="1134"/>
        <w:gridCol w:w="851"/>
        <w:gridCol w:w="850"/>
        <w:gridCol w:w="851"/>
        <w:gridCol w:w="992"/>
        <w:gridCol w:w="709"/>
        <w:gridCol w:w="850"/>
        <w:gridCol w:w="851"/>
        <w:gridCol w:w="850"/>
        <w:gridCol w:w="992"/>
        <w:gridCol w:w="861"/>
        <w:gridCol w:w="862"/>
        <w:gridCol w:w="1358"/>
        <w:gridCol w:w="1085"/>
      </w:tblGrid>
      <w:tr w:rsidR="007C2186" w:rsidTr="00C059C5">
        <w:tc>
          <w:tcPr>
            <w:tcW w:w="675" w:type="dxa"/>
            <w:vMerge w:val="restart"/>
            <w:textDirection w:val="btLr"/>
          </w:tcPr>
          <w:p w:rsidR="007C2186" w:rsidRDefault="007C2186" w:rsidP="00C059C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1843" w:type="dxa"/>
            <w:gridSpan w:val="2"/>
          </w:tcPr>
          <w:p w:rsidR="007C2186" w:rsidRPr="001139FD" w:rsidRDefault="007C2186" w:rsidP="00C059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1985" w:type="dxa"/>
            <w:gridSpan w:val="2"/>
          </w:tcPr>
          <w:p w:rsidR="007C2186" w:rsidRDefault="007C2186" w:rsidP="00C059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Осенние каникулы</w:t>
            </w:r>
          </w:p>
        </w:tc>
        <w:tc>
          <w:tcPr>
            <w:tcW w:w="1701" w:type="dxa"/>
            <w:gridSpan w:val="2"/>
          </w:tcPr>
          <w:p w:rsidR="007C2186" w:rsidRPr="009D6427" w:rsidRDefault="007C2186" w:rsidP="00C059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четверть</w:t>
            </w:r>
            <w:bookmarkStart w:id="0" w:name="_GoBack"/>
            <w:bookmarkEnd w:id="0"/>
          </w:p>
        </w:tc>
        <w:tc>
          <w:tcPr>
            <w:tcW w:w="1701" w:type="dxa"/>
            <w:gridSpan w:val="2"/>
          </w:tcPr>
          <w:p w:rsidR="007C2186" w:rsidRDefault="007C2186" w:rsidP="00C059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Зимние каникулы</w:t>
            </w:r>
          </w:p>
        </w:tc>
        <w:tc>
          <w:tcPr>
            <w:tcW w:w="1701" w:type="dxa"/>
            <w:gridSpan w:val="2"/>
          </w:tcPr>
          <w:p w:rsidR="007C2186" w:rsidRPr="009D6427" w:rsidRDefault="007C2186" w:rsidP="00C059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  <w:r w:rsidRPr="00E25E0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четверть</w:t>
            </w:r>
          </w:p>
        </w:tc>
        <w:tc>
          <w:tcPr>
            <w:tcW w:w="1842" w:type="dxa"/>
            <w:gridSpan w:val="2"/>
          </w:tcPr>
          <w:p w:rsidR="007C2186" w:rsidRDefault="007C2186" w:rsidP="00C059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Весенние каникулы</w:t>
            </w:r>
          </w:p>
        </w:tc>
        <w:tc>
          <w:tcPr>
            <w:tcW w:w="1723" w:type="dxa"/>
            <w:gridSpan w:val="2"/>
          </w:tcPr>
          <w:p w:rsidR="007C2186" w:rsidRPr="009D6427" w:rsidRDefault="007C2186" w:rsidP="00C059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  <w:r w:rsidRPr="00E25E0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четверть</w:t>
            </w:r>
          </w:p>
        </w:tc>
        <w:tc>
          <w:tcPr>
            <w:tcW w:w="2443" w:type="dxa"/>
            <w:gridSpan w:val="2"/>
          </w:tcPr>
          <w:p w:rsidR="007C2186" w:rsidRDefault="007C2186" w:rsidP="00C059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</w:tr>
      <w:tr w:rsidR="007C2186" w:rsidTr="00C059C5">
        <w:tc>
          <w:tcPr>
            <w:tcW w:w="675" w:type="dxa"/>
            <w:vMerge/>
          </w:tcPr>
          <w:p w:rsidR="007C2186" w:rsidRDefault="007C2186" w:rsidP="00C059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C2186" w:rsidRDefault="007C2186" w:rsidP="00C059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992" w:type="dxa"/>
          </w:tcPr>
          <w:p w:rsidR="007C2186" w:rsidRDefault="007C2186" w:rsidP="00C059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</w:rPr>
              <w:t>дн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</w:p>
        </w:tc>
        <w:tc>
          <w:tcPr>
            <w:tcW w:w="1134" w:type="dxa"/>
          </w:tcPr>
          <w:p w:rsidR="007C2186" w:rsidRDefault="007C2186" w:rsidP="00C059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851" w:type="dxa"/>
          </w:tcPr>
          <w:p w:rsidR="007C2186" w:rsidRDefault="007C2186" w:rsidP="00C059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дни</w:t>
            </w:r>
          </w:p>
        </w:tc>
        <w:tc>
          <w:tcPr>
            <w:tcW w:w="850" w:type="dxa"/>
          </w:tcPr>
          <w:p w:rsidR="007C2186" w:rsidRDefault="007C2186" w:rsidP="00C059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851" w:type="dxa"/>
          </w:tcPr>
          <w:p w:rsidR="007C2186" w:rsidRDefault="007C2186" w:rsidP="00C059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</w:rPr>
              <w:t>дн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</w:p>
        </w:tc>
        <w:tc>
          <w:tcPr>
            <w:tcW w:w="992" w:type="dxa"/>
          </w:tcPr>
          <w:p w:rsidR="007C2186" w:rsidRDefault="007C2186" w:rsidP="00C059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709" w:type="dxa"/>
          </w:tcPr>
          <w:p w:rsidR="007C2186" w:rsidRDefault="007C2186" w:rsidP="00C059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дни</w:t>
            </w:r>
          </w:p>
        </w:tc>
        <w:tc>
          <w:tcPr>
            <w:tcW w:w="850" w:type="dxa"/>
          </w:tcPr>
          <w:p w:rsidR="007C2186" w:rsidRDefault="007C2186" w:rsidP="00C059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851" w:type="dxa"/>
          </w:tcPr>
          <w:p w:rsidR="007C2186" w:rsidRDefault="007C2186" w:rsidP="00C059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</w:rPr>
              <w:t>дн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</w:p>
        </w:tc>
        <w:tc>
          <w:tcPr>
            <w:tcW w:w="850" w:type="dxa"/>
          </w:tcPr>
          <w:p w:rsidR="007C2186" w:rsidRDefault="007C2186" w:rsidP="00C059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992" w:type="dxa"/>
          </w:tcPr>
          <w:p w:rsidR="007C2186" w:rsidRDefault="007C2186" w:rsidP="00C059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дни</w:t>
            </w:r>
          </w:p>
        </w:tc>
        <w:tc>
          <w:tcPr>
            <w:tcW w:w="861" w:type="dxa"/>
          </w:tcPr>
          <w:p w:rsidR="007C2186" w:rsidRDefault="007C2186" w:rsidP="00C059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862" w:type="dxa"/>
          </w:tcPr>
          <w:p w:rsidR="007C2186" w:rsidRDefault="007C2186" w:rsidP="00C059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</w:rPr>
              <w:t>дн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</w:p>
        </w:tc>
        <w:tc>
          <w:tcPr>
            <w:tcW w:w="1358" w:type="dxa"/>
          </w:tcPr>
          <w:p w:rsidR="007C2186" w:rsidRDefault="007C2186" w:rsidP="00C059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Учебных дней/недель</w:t>
            </w:r>
          </w:p>
        </w:tc>
        <w:tc>
          <w:tcPr>
            <w:tcW w:w="1085" w:type="dxa"/>
          </w:tcPr>
          <w:p w:rsidR="007C2186" w:rsidRDefault="007C2186" w:rsidP="00C059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каникул</w:t>
            </w:r>
          </w:p>
        </w:tc>
      </w:tr>
      <w:tr w:rsidR="007C2186" w:rsidTr="00C059C5">
        <w:tc>
          <w:tcPr>
            <w:tcW w:w="675" w:type="dxa"/>
          </w:tcPr>
          <w:p w:rsidR="007C2186" w:rsidRDefault="007C2186" w:rsidP="00C059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</w:p>
        </w:tc>
        <w:tc>
          <w:tcPr>
            <w:tcW w:w="851" w:type="dxa"/>
          </w:tcPr>
          <w:p w:rsidR="007C2186" w:rsidRDefault="007C2186" w:rsidP="00C059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02.09 -</w:t>
            </w:r>
          </w:p>
          <w:p w:rsidR="007C2186" w:rsidRDefault="007C2186" w:rsidP="00C059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</w:t>
            </w:r>
          </w:p>
        </w:tc>
        <w:tc>
          <w:tcPr>
            <w:tcW w:w="992" w:type="dxa"/>
          </w:tcPr>
          <w:p w:rsidR="007C2186" w:rsidRDefault="007C2186" w:rsidP="00C059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48/8</w:t>
            </w:r>
          </w:p>
        </w:tc>
        <w:tc>
          <w:tcPr>
            <w:tcW w:w="1134" w:type="dxa"/>
          </w:tcPr>
          <w:p w:rsidR="007C2186" w:rsidRDefault="007C2186" w:rsidP="00C059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27.10-04.11</w:t>
            </w:r>
          </w:p>
        </w:tc>
        <w:tc>
          <w:tcPr>
            <w:tcW w:w="851" w:type="dxa"/>
          </w:tcPr>
          <w:p w:rsidR="007C2186" w:rsidRDefault="007C2186" w:rsidP="00C059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7C2186" w:rsidRDefault="007C2186" w:rsidP="00C059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05.11-26.12</w:t>
            </w:r>
          </w:p>
        </w:tc>
        <w:tc>
          <w:tcPr>
            <w:tcW w:w="851" w:type="dxa"/>
          </w:tcPr>
          <w:p w:rsidR="007C2186" w:rsidRDefault="007C2186" w:rsidP="00C059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45/8</w:t>
            </w:r>
          </w:p>
        </w:tc>
        <w:tc>
          <w:tcPr>
            <w:tcW w:w="992" w:type="dxa"/>
          </w:tcPr>
          <w:p w:rsidR="007C2186" w:rsidRDefault="007C2186" w:rsidP="00C059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27.12-08.01</w:t>
            </w:r>
          </w:p>
        </w:tc>
        <w:tc>
          <w:tcPr>
            <w:tcW w:w="709" w:type="dxa"/>
          </w:tcPr>
          <w:p w:rsidR="007C2186" w:rsidRDefault="007C2186" w:rsidP="00C059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7C2186" w:rsidRDefault="007C2186" w:rsidP="00C059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09.01-21.03</w:t>
            </w:r>
          </w:p>
        </w:tc>
        <w:tc>
          <w:tcPr>
            <w:tcW w:w="851" w:type="dxa"/>
          </w:tcPr>
          <w:p w:rsidR="007C2186" w:rsidRDefault="007C2186" w:rsidP="00C059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63/10</w:t>
            </w:r>
          </w:p>
        </w:tc>
        <w:tc>
          <w:tcPr>
            <w:tcW w:w="850" w:type="dxa"/>
          </w:tcPr>
          <w:p w:rsidR="007C2186" w:rsidRDefault="007C2186" w:rsidP="00C059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22.03-29.03</w:t>
            </w:r>
          </w:p>
        </w:tc>
        <w:tc>
          <w:tcPr>
            <w:tcW w:w="992" w:type="dxa"/>
          </w:tcPr>
          <w:p w:rsidR="007C2186" w:rsidRDefault="007C2186" w:rsidP="00C059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61" w:type="dxa"/>
          </w:tcPr>
          <w:p w:rsidR="007C2186" w:rsidRDefault="007C2186" w:rsidP="00C059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30.03– 30.05</w:t>
            </w:r>
          </w:p>
        </w:tc>
        <w:tc>
          <w:tcPr>
            <w:tcW w:w="862" w:type="dxa"/>
          </w:tcPr>
          <w:p w:rsidR="007C2186" w:rsidRDefault="007C2186" w:rsidP="00C059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54/9</w:t>
            </w:r>
          </w:p>
        </w:tc>
        <w:tc>
          <w:tcPr>
            <w:tcW w:w="1358" w:type="dxa"/>
          </w:tcPr>
          <w:p w:rsidR="007C2186" w:rsidRDefault="007C2186" w:rsidP="00C059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210/35*</w:t>
            </w:r>
          </w:p>
        </w:tc>
        <w:tc>
          <w:tcPr>
            <w:tcW w:w="1085" w:type="dxa"/>
          </w:tcPr>
          <w:p w:rsidR="007C2186" w:rsidRDefault="007C2186" w:rsidP="00C059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7C2186" w:rsidTr="00C059C5">
        <w:tc>
          <w:tcPr>
            <w:tcW w:w="675" w:type="dxa"/>
          </w:tcPr>
          <w:p w:rsidR="007C2186" w:rsidRDefault="007C2186" w:rsidP="00C059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</w:tcPr>
          <w:p w:rsidR="007C2186" w:rsidRDefault="007C2186" w:rsidP="00C059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02.09 -</w:t>
            </w:r>
          </w:p>
          <w:p w:rsidR="007C2186" w:rsidRDefault="007C2186" w:rsidP="00C059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</w:t>
            </w:r>
          </w:p>
        </w:tc>
        <w:tc>
          <w:tcPr>
            <w:tcW w:w="992" w:type="dxa"/>
          </w:tcPr>
          <w:p w:rsidR="007C2186" w:rsidRDefault="007C2186" w:rsidP="00C059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48/8</w:t>
            </w:r>
          </w:p>
        </w:tc>
        <w:tc>
          <w:tcPr>
            <w:tcW w:w="1134" w:type="dxa"/>
          </w:tcPr>
          <w:p w:rsidR="007C2186" w:rsidRDefault="007C2186" w:rsidP="00C059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27.10-04.11</w:t>
            </w:r>
          </w:p>
        </w:tc>
        <w:tc>
          <w:tcPr>
            <w:tcW w:w="851" w:type="dxa"/>
          </w:tcPr>
          <w:p w:rsidR="007C2186" w:rsidRDefault="007C2186" w:rsidP="00C059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7C2186" w:rsidRDefault="007C2186" w:rsidP="00C059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05.11-26.12</w:t>
            </w:r>
          </w:p>
        </w:tc>
        <w:tc>
          <w:tcPr>
            <w:tcW w:w="851" w:type="dxa"/>
          </w:tcPr>
          <w:p w:rsidR="007C2186" w:rsidRDefault="007C2186" w:rsidP="00C059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45/8</w:t>
            </w:r>
          </w:p>
        </w:tc>
        <w:tc>
          <w:tcPr>
            <w:tcW w:w="992" w:type="dxa"/>
          </w:tcPr>
          <w:p w:rsidR="007C2186" w:rsidRDefault="007C2186" w:rsidP="00C059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27.12-08.01</w:t>
            </w:r>
          </w:p>
        </w:tc>
        <w:tc>
          <w:tcPr>
            <w:tcW w:w="709" w:type="dxa"/>
          </w:tcPr>
          <w:p w:rsidR="007C2186" w:rsidRDefault="007C2186" w:rsidP="00C059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7C2186" w:rsidRDefault="007C2186" w:rsidP="00C059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09.01-21.03</w:t>
            </w:r>
          </w:p>
        </w:tc>
        <w:tc>
          <w:tcPr>
            <w:tcW w:w="851" w:type="dxa"/>
          </w:tcPr>
          <w:p w:rsidR="007C2186" w:rsidRDefault="007C2186" w:rsidP="00C059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63/10</w:t>
            </w:r>
          </w:p>
        </w:tc>
        <w:tc>
          <w:tcPr>
            <w:tcW w:w="850" w:type="dxa"/>
          </w:tcPr>
          <w:p w:rsidR="007C2186" w:rsidRDefault="007C2186" w:rsidP="00C059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22.03-29.03</w:t>
            </w:r>
          </w:p>
        </w:tc>
        <w:tc>
          <w:tcPr>
            <w:tcW w:w="992" w:type="dxa"/>
          </w:tcPr>
          <w:p w:rsidR="007C2186" w:rsidRDefault="007C2186" w:rsidP="00C059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61" w:type="dxa"/>
          </w:tcPr>
          <w:p w:rsidR="007C2186" w:rsidRDefault="007C2186" w:rsidP="00C059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30.03– 30.05</w:t>
            </w:r>
          </w:p>
        </w:tc>
        <w:tc>
          <w:tcPr>
            <w:tcW w:w="862" w:type="dxa"/>
          </w:tcPr>
          <w:p w:rsidR="007C2186" w:rsidRDefault="007C2186" w:rsidP="00C059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54/9</w:t>
            </w:r>
          </w:p>
        </w:tc>
        <w:tc>
          <w:tcPr>
            <w:tcW w:w="1358" w:type="dxa"/>
          </w:tcPr>
          <w:p w:rsidR="007C2186" w:rsidRDefault="007C2186" w:rsidP="00C059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210/35*</w:t>
            </w:r>
          </w:p>
        </w:tc>
        <w:tc>
          <w:tcPr>
            <w:tcW w:w="1085" w:type="dxa"/>
          </w:tcPr>
          <w:p w:rsidR="007C2186" w:rsidRDefault="007C2186" w:rsidP="00C059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7C2186" w:rsidTr="00C059C5">
        <w:tc>
          <w:tcPr>
            <w:tcW w:w="675" w:type="dxa"/>
          </w:tcPr>
          <w:p w:rsidR="007C2186" w:rsidRDefault="007C2186" w:rsidP="00C059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39" w:type="dxa"/>
            <w:gridSpan w:val="16"/>
          </w:tcPr>
          <w:p w:rsidR="007C2186" w:rsidRPr="00967D54" w:rsidRDefault="007C2186" w:rsidP="00C059C5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Учебные сборы для юношей</w:t>
            </w:r>
          </w:p>
        </w:tc>
      </w:tr>
      <w:tr w:rsidR="007C2186" w:rsidTr="00C059C5">
        <w:tc>
          <w:tcPr>
            <w:tcW w:w="675" w:type="dxa"/>
          </w:tcPr>
          <w:p w:rsidR="007C2186" w:rsidRDefault="007C2186" w:rsidP="00C059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939" w:type="dxa"/>
            <w:gridSpan w:val="16"/>
          </w:tcPr>
          <w:p w:rsidR="007C2186" w:rsidRPr="00DC08F4" w:rsidRDefault="007C2186" w:rsidP="00C059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01.06.2020-05.06.2020</w:t>
            </w:r>
          </w:p>
        </w:tc>
      </w:tr>
      <w:tr w:rsidR="007C2186" w:rsidTr="00C059C5">
        <w:tc>
          <w:tcPr>
            <w:tcW w:w="675" w:type="dxa"/>
          </w:tcPr>
          <w:p w:rsidR="007C2186" w:rsidRDefault="007C2186" w:rsidP="00C059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39" w:type="dxa"/>
            <w:gridSpan w:val="16"/>
          </w:tcPr>
          <w:p w:rsidR="007C2186" w:rsidRPr="00967D54" w:rsidRDefault="007C2186" w:rsidP="00C059C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67D54">
              <w:rPr>
                <w:rFonts w:ascii="Times New Roman" w:hAnsi="Times New Roman" w:cs="Times New Roman"/>
                <w:i/>
              </w:rPr>
              <w:t xml:space="preserve">Летние </w:t>
            </w:r>
            <w:proofErr w:type="gramStart"/>
            <w:r w:rsidRPr="00967D54">
              <w:rPr>
                <w:rFonts w:ascii="Times New Roman" w:hAnsi="Times New Roman" w:cs="Times New Roman"/>
                <w:i/>
              </w:rPr>
              <w:t>каникулы  (</w:t>
            </w:r>
            <w:proofErr w:type="gramEnd"/>
            <w:r w:rsidRPr="00967D54">
              <w:rPr>
                <w:rFonts w:ascii="Times New Roman" w:hAnsi="Times New Roman" w:cs="Times New Roman"/>
                <w:i/>
              </w:rPr>
              <w:t>сроки)</w:t>
            </w:r>
          </w:p>
        </w:tc>
      </w:tr>
      <w:tr w:rsidR="007C2186" w:rsidTr="00C059C5">
        <w:tc>
          <w:tcPr>
            <w:tcW w:w="675" w:type="dxa"/>
          </w:tcPr>
          <w:p w:rsidR="007C2186" w:rsidRDefault="007C2186" w:rsidP="00C059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939" w:type="dxa"/>
            <w:gridSpan w:val="16"/>
          </w:tcPr>
          <w:p w:rsidR="007C2186" w:rsidRDefault="007C2186" w:rsidP="00C059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даты выдачи аттестатов – 31.08.2020</w:t>
            </w:r>
          </w:p>
        </w:tc>
      </w:tr>
      <w:tr w:rsidR="007C2186" w:rsidTr="00C059C5">
        <w:tc>
          <w:tcPr>
            <w:tcW w:w="675" w:type="dxa"/>
          </w:tcPr>
          <w:p w:rsidR="007C2186" w:rsidRDefault="007C2186" w:rsidP="00C059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939" w:type="dxa"/>
            <w:gridSpan w:val="16"/>
          </w:tcPr>
          <w:p w:rsidR="007C2186" w:rsidRDefault="007C2186" w:rsidP="00C059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01.06.2020 - 31.08.2020 (девушки), 06.06.2020 – 31.08.2020 (юноши)</w:t>
            </w:r>
          </w:p>
        </w:tc>
      </w:tr>
    </w:tbl>
    <w:p w:rsidR="007C2186" w:rsidRDefault="007C2186" w:rsidP="007C2186">
      <w:pPr>
        <w:spacing w:after="0"/>
        <w:rPr>
          <w:rFonts w:ascii="Times New Roman" w:hAnsi="Times New Roman" w:cs="Times New Roman"/>
        </w:rPr>
      </w:pPr>
    </w:p>
    <w:p w:rsidR="007C2186" w:rsidRPr="00DC08F4" w:rsidRDefault="007C2186" w:rsidP="007C2186">
      <w:pPr>
        <w:spacing w:after="0"/>
        <w:jc w:val="center"/>
        <w:rPr>
          <w:rFonts w:ascii="Times New Roman" w:hAnsi="Times New Roman" w:cs="Times New Roman"/>
          <w:b/>
        </w:rPr>
      </w:pPr>
      <w:r w:rsidRPr="00DC08F4">
        <w:rPr>
          <w:rFonts w:ascii="Times New Roman" w:hAnsi="Times New Roman" w:cs="Times New Roman"/>
          <w:b/>
        </w:rPr>
        <w:t>Формы организации образовательного процесса, отличные от урочных</w:t>
      </w:r>
    </w:p>
    <w:tbl>
      <w:tblPr>
        <w:tblStyle w:val="a5"/>
        <w:tblW w:w="15648" w:type="dxa"/>
        <w:tblLook w:val="04A0" w:firstRow="1" w:lastRow="0" w:firstColumn="1" w:lastColumn="0" w:noHBand="0" w:noVBand="1"/>
      </w:tblPr>
      <w:tblGrid>
        <w:gridCol w:w="3140"/>
        <w:gridCol w:w="6235"/>
        <w:gridCol w:w="6273"/>
      </w:tblGrid>
      <w:tr w:rsidR="007C2186" w:rsidTr="00C059C5">
        <w:trPr>
          <w:trHeight w:val="262"/>
        </w:trPr>
        <w:tc>
          <w:tcPr>
            <w:tcW w:w="3140" w:type="dxa"/>
          </w:tcPr>
          <w:p w:rsidR="007C2186" w:rsidRDefault="007C2186" w:rsidP="00C059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6235" w:type="dxa"/>
          </w:tcPr>
          <w:p w:rsidR="007C2186" w:rsidRDefault="007C2186" w:rsidP="00C059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организации учебных занятий</w:t>
            </w:r>
          </w:p>
        </w:tc>
        <w:tc>
          <w:tcPr>
            <w:tcW w:w="6273" w:type="dxa"/>
          </w:tcPr>
          <w:p w:rsidR="007C2186" w:rsidRDefault="007C2186" w:rsidP="00C059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период</w:t>
            </w:r>
          </w:p>
        </w:tc>
      </w:tr>
      <w:tr w:rsidR="007C2186" w:rsidTr="00C059C5">
        <w:trPr>
          <w:trHeight w:val="262"/>
        </w:trPr>
        <w:tc>
          <w:tcPr>
            <w:tcW w:w="3140" w:type="dxa"/>
          </w:tcPr>
          <w:p w:rsidR="007C2186" w:rsidRDefault="007C2186" w:rsidP="00C059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235" w:type="dxa"/>
          </w:tcPr>
          <w:p w:rsidR="007C2186" w:rsidRDefault="007C2186" w:rsidP="00C059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Консультационный период по подготовке к ГИА</w:t>
            </w:r>
          </w:p>
        </w:tc>
        <w:tc>
          <w:tcPr>
            <w:tcW w:w="6273" w:type="dxa"/>
          </w:tcPr>
          <w:p w:rsidR="007C2186" w:rsidRDefault="007C2186" w:rsidP="00C059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26.05.2020-30.05.2020</w:t>
            </w:r>
          </w:p>
        </w:tc>
      </w:tr>
      <w:tr w:rsidR="007C2186" w:rsidTr="00C059C5">
        <w:trPr>
          <w:trHeight w:val="262"/>
        </w:trPr>
        <w:tc>
          <w:tcPr>
            <w:tcW w:w="3140" w:type="dxa"/>
          </w:tcPr>
          <w:p w:rsidR="007C2186" w:rsidRDefault="007C2186" w:rsidP="00C059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35" w:type="dxa"/>
          </w:tcPr>
          <w:p w:rsidR="007C2186" w:rsidRPr="00E25E02" w:rsidRDefault="007C2186" w:rsidP="00C059C5">
            <w:pPr>
              <w:jc w:val="center"/>
              <w:rPr>
                <w:rFonts w:ascii="Times New Roman" w:hAnsi="Times New Roman" w:cs="Times New Roman"/>
              </w:rPr>
            </w:pPr>
            <w:r w:rsidRPr="00E25E02">
              <w:rPr>
                <w:rFonts w:ascii="Times New Roman" w:hAnsi="Times New Roman" w:cs="Times New Roman"/>
              </w:rPr>
              <w:t>Самостоятельная учебная работа на основе разработанных педагогами гимназии образовательных маршрутов</w:t>
            </w:r>
          </w:p>
        </w:tc>
        <w:tc>
          <w:tcPr>
            <w:tcW w:w="6273" w:type="dxa"/>
          </w:tcPr>
          <w:p w:rsidR="007C2186" w:rsidRPr="00E25E02" w:rsidRDefault="007C2186" w:rsidP="00C059C5">
            <w:pPr>
              <w:jc w:val="center"/>
              <w:rPr>
                <w:rFonts w:ascii="Times New Roman" w:hAnsi="Times New Roman" w:cs="Times New Roman"/>
              </w:rPr>
            </w:pPr>
            <w:r w:rsidRPr="00E25E02">
              <w:rPr>
                <w:rFonts w:ascii="Times New Roman" w:hAnsi="Times New Roman" w:cs="Times New Roman"/>
              </w:rPr>
              <w:t>в период отмены очных учебных занятий</w:t>
            </w:r>
          </w:p>
        </w:tc>
      </w:tr>
      <w:tr w:rsidR="007C2186" w:rsidTr="00C059C5">
        <w:trPr>
          <w:trHeight w:val="246"/>
        </w:trPr>
        <w:tc>
          <w:tcPr>
            <w:tcW w:w="3140" w:type="dxa"/>
          </w:tcPr>
          <w:p w:rsidR="007C2186" w:rsidRDefault="007C2186" w:rsidP="00C059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35" w:type="dxa"/>
          </w:tcPr>
          <w:p w:rsidR="007C2186" w:rsidRPr="00E25E02" w:rsidRDefault="007C2186" w:rsidP="00C059C5">
            <w:pPr>
              <w:jc w:val="center"/>
              <w:rPr>
                <w:rFonts w:ascii="Times New Roman" w:hAnsi="Times New Roman" w:cs="Times New Roman"/>
              </w:rPr>
            </w:pPr>
            <w:r w:rsidRPr="00E25E02">
              <w:rPr>
                <w:rFonts w:ascii="Times New Roman" w:hAnsi="Times New Roman" w:cs="Times New Roman"/>
              </w:rPr>
              <w:t>Образовательные события, проекты, бинарные уроки и т.п., реализуемые в рамках плана внеурочной деятельности</w:t>
            </w:r>
          </w:p>
        </w:tc>
        <w:tc>
          <w:tcPr>
            <w:tcW w:w="6273" w:type="dxa"/>
          </w:tcPr>
          <w:p w:rsidR="007C2186" w:rsidRPr="00E25E02" w:rsidRDefault="007C2186" w:rsidP="00C059C5">
            <w:pPr>
              <w:jc w:val="center"/>
              <w:rPr>
                <w:rFonts w:ascii="Times New Roman" w:hAnsi="Times New Roman" w:cs="Times New Roman"/>
              </w:rPr>
            </w:pPr>
            <w:r w:rsidRPr="00E25E02">
              <w:rPr>
                <w:rFonts w:ascii="Times New Roman" w:hAnsi="Times New Roman" w:cs="Times New Roman"/>
              </w:rPr>
              <w:t>учебные занятия, выпадающие на праздничные дни</w:t>
            </w:r>
          </w:p>
        </w:tc>
      </w:tr>
    </w:tbl>
    <w:p w:rsidR="007C2186" w:rsidRDefault="007C2186" w:rsidP="007C2186">
      <w:pPr>
        <w:spacing w:after="0"/>
        <w:rPr>
          <w:rFonts w:ascii="Times New Roman" w:hAnsi="Times New Roman" w:cs="Times New Roman"/>
        </w:rPr>
      </w:pPr>
    </w:p>
    <w:p w:rsidR="007C2186" w:rsidRDefault="007C2186" w:rsidP="007C218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***-с учетом переноса учебных занятий, выпадающих на праздничные дни, согласно скорректированному расписанию учебных занятий на основании </w:t>
      </w:r>
      <w:proofErr w:type="gramStart"/>
      <w:r>
        <w:rPr>
          <w:rFonts w:ascii="Times New Roman" w:hAnsi="Times New Roman" w:cs="Times New Roman"/>
        </w:rPr>
        <w:t>приказа  образовательного</w:t>
      </w:r>
      <w:proofErr w:type="gramEnd"/>
      <w:r>
        <w:rPr>
          <w:rFonts w:ascii="Times New Roman" w:hAnsi="Times New Roman" w:cs="Times New Roman"/>
        </w:rPr>
        <w:t xml:space="preserve"> учреждения с целью реализации учебного плана в полном объеме.</w:t>
      </w:r>
    </w:p>
    <w:p w:rsidR="00493A06" w:rsidRDefault="00493A06" w:rsidP="00FD2E5B">
      <w:pPr>
        <w:spacing w:after="0" w:line="360" w:lineRule="auto"/>
        <w:jc w:val="both"/>
      </w:pPr>
    </w:p>
    <w:sectPr w:rsidR="00493A06" w:rsidSect="007C218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E5B"/>
    <w:rsid w:val="00493A06"/>
    <w:rsid w:val="005735BF"/>
    <w:rsid w:val="006475DC"/>
    <w:rsid w:val="00653EAA"/>
    <w:rsid w:val="007644ED"/>
    <w:rsid w:val="007C2186"/>
    <w:rsid w:val="00A04F72"/>
    <w:rsid w:val="00B458EA"/>
    <w:rsid w:val="00DB3585"/>
    <w:rsid w:val="00FD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D2E349-84E0-4D43-BA34-37E5D5D10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3E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3EAA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7C2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1329</Words>
  <Characters>7577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Коковина</dc:creator>
  <cp:lastModifiedBy>ЗАВУЧ</cp:lastModifiedBy>
  <cp:revision>8</cp:revision>
  <cp:lastPrinted>2017-10-27T04:00:00Z</cp:lastPrinted>
  <dcterms:created xsi:type="dcterms:W3CDTF">2017-10-27T04:02:00Z</dcterms:created>
  <dcterms:modified xsi:type="dcterms:W3CDTF">2019-09-23T10:08:00Z</dcterms:modified>
</cp:coreProperties>
</file>